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ayout w:type="fixed"/>
        <w:tblCellMar>
          <w:top w:w="40" w:type="dxa"/>
          <w:left w:w="60" w:type="dxa"/>
          <w:bottom w:w="40" w:type="dxa"/>
          <w:right w:w="60" w:type="dxa"/>
        </w:tblCellMar>
        <w:tblLook w:val="0000" w:firstRow="0" w:lastRow="0" w:firstColumn="0" w:lastColumn="0" w:noHBand="0" w:noVBand="0"/>
      </w:tblPr>
      <w:tblGrid>
        <w:gridCol w:w="1175"/>
        <w:gridCol w:w="4991"/>
        <w:gridCol w:w="4991"/>
        <w:gridCol w:w="3523"/>
      </w:tblGrid>
      <w:tr w:rsidR="00FA4344" w:rsidRPr="00FA4344" w14:paraId="2A41F08E" w14:textId="77777777" w:rsidTr="00BE6DB7">
        <w:trPr>
          <w:tblHeader/>
        </w:trPr>
        <w:tc>
          <w:tcPr>
            <w:tcW w:w="1175" w:type="dxa"/>
            <w:vAlign w:val="bottom"/>
          </w:tcPr>
          <w:p w14:paraId="2965B6B4" w14:textId="77777777" w:rsidR="00FA4344" w:rsidRPr="00FA4344" w:rsidRDefault="00FA4344" w:rsidP="00FA4344">
            <w:pPr>
              <w:rPr>
                <w:b/>
              </w:rPr>
            </w:pPr>
            <w:r w:rsidRPr="00FA4344">
              <w:rPr>
                <w:b/>
              </w:rPr>
              <w:t>Query no.</w:t>
            </w:r>
          </w:p>
        </w:tc>
        <w:tc>
          <w:tcPr>
            <w:tcW w:w="4991" w:type="dxa"/>
            <w:vAlign w:val="bottom"/>
          </w:tcPr>
          <w:p w14:paraId="3E1ED62E" w14:textId="77777777" w:rsidR="00FA4344" w:rsidRPr="00FA4344" w:rsidRDefault="00FA4344" w:rsidP="00FA4344">
            <w:pPr>
              <w:rPr>
                <w:b/>
              </w:rPr>
            </w:pPr>
            <w:r w:rsidRPr="00FA4344">
              <w:rPr>
                <w:b/>
              </w:rPr>
              <w:t>Query scope (</w:t>
            </w:r>
            <w:proofErr w:type="gramStart"/>
            <w:r w:rsidRPr="00FA4344">
              <w:rPr>
                <w:b/>
              </w:rPr>
              <w:t>i.e.</w:t>
            </w:r>
            <w:proofErr w:type="gramEnd"/>
            <w:r w:rsidRPr="00FA4344">
              <w:rPr>
                <w:b/>
              </w:rPr>
              <w:t xml:space="preserve"> the source text it refers to)</w:t>
            </w:r>
          </w:p>
        </w:tc>
        <w:tc>
          <w:tcPr>
            <w:tcW w:w="4991" w:type="dxa"/>
            <w:vAlign w:val="bottom"/>
          </w:tcPr>
          <w:p w14:paraId="400B84CB" w14:textId="77777777" w:rsidR="00FA4344" w:rsidRPr="00FA4344" w:rsidRDefault="00FA4344" w:rsidP="00FA4344">
            <w:pPr>
              <w:rPr>
                <w:b/>
              </w:rPr>
            </w:pPr>
            <w:r w:rsidRPr="00FA4344">
              <w:rPr>
                <w:b/>
              </w:rPr>
              <w:t>Query text</w:t>
            </w:r>
          </w:p>
        </w:tc>
        <w:tc>
          <w:tcPr>
            <w:tcW w:w="3523" w:type="dxa"/>
            <w:vAlign w:val="bottom"/>
          </w:tcPr>
          <w:p w14:paraId="14F230AC" w14:textId="3BC3AE43" w:rsidR="00FA4344" w:rsidRPr="00FA4344" w:rsidRDefault="00113118" w:rsidP="00FA4344">
            <w:pPr>
              <w:rPr>
                <w:b/>
              </w:rPr>
            </w:pPr>
            <w:r>
              <w:rPr>
                <w:b/>
              </w:rPr>
              <w:t>Response</w:t>
            </w:r>
          </w:p>
        </w:tc>
      </w:tr>
      <w:tr w:rsidR="00FA4344" w:rsidRPr="00FA4344" w14:paraId="3E4ACEDD" w14:textId="77777777" w:rsidTr="00BE6DB7">
        <w:tc>
          <w:tcPr>
            <w:tcW w:w="1175" w:type="dxa"/>
          </w:tcPr>
          <w:p w14:paraId="3EB648A9" w14:textId="77777777" w:rsidR="00FA4344" w:rsidRPr="00FA4344" w:rsidRDefault="00FA4344" w:rsidP="00FA4344">
            <w:r w:rsidRPr="00FA4344">
              <w:t>PR1</w:t>
            </w:r>
          </w:p>
        </w:tc>
        <w:tc>
          <w:tcPr>
            <w:tcW w:w="4991" w:type="dxa"/>
          </w:tcPr>
          <w:p w14:paraId="720E4366" w14:textId="77777777" w:rsidR="00FA4344" w:rsidRPr="00FA4344" w:rsidRDefault="00FA4344" w:rsidP="00FA4344"/>
        </w:tc>
        <w:tc>
          <w:tcPr>
            <w:tcW w:w="4991" w:type="dxa"/>
          </w:tcPr>
          <w:p w14:paraId="283C8F40" w14:textId="77777777" w:rsidR="00FA4344" w:rsidRPr="00FA4344" w:rsidRDefault="00FA4344" w:rsidP="00FA4344">
            <w:r w:rsidRPr="00FA4344">
              <w:rPr>
                <w:b/>
              </w:rPr>
              <w:t>Main title</w:t>
            </w:r>
          </w:p>
          <w:p w14:paraId="36505302" w14:textId="77777777" w:rsidR="00FA4344" w:rsidRPr="00FA4344" w:rsidRDefault="00FA4344" w:rsidP="00FA4344">
            <w:r w:rsidRPr="00FA4344">
              <w:t xml:space="preserve">The author affiliations given for Geoff </w:t>
            </w:r>
            <w:proofErr w:type="spellStart"/>
            <w:r w:rsidRPr="00FA4344">
              <w:t>Bellingan</w:t>
            </w:r>
            <w:proofErr w:type="spellEnd"/>
            <w:r w:rsidRPr="00FA4344">
              <w:t xml:space="preserve">, Ramani </w:t>
            </w:r>
            <w:proofErr w:type="spellStart"/>
            <w:r w:rsidRPr="00FA4344">
              <w:t>Moonesinghe</w:t>
            </w:r>
            <w:proofErr w:type="spellEnd"/>
            <w:r w:rsidRPr="00FA4344">
              <w:t xml:space="preserve">, Neil </w:t>
            </w:r>
            <w:proofErr w:type="spellStart"/>
            <w:r w:rsidRPr="00FA4344">
              <w:t>Smartand</w:t>
            </w:r>
            <w:proofErr w:type="spellEnd"/>
            <w:r w:rsidRPr="00FA4344">
              <w:t xml:space="preserve"> Robert Hinchliffe do not match those provided on their OOA form. Please confirm these are correct.</w:t>
            </w:r>
          </w:p>
        </w:tc>
        <w:tc>
          <w:tcPr>
            <w:tcW w:w="3523" w:type="dxa"/>
          </w:tcPr>
          <w:p w14:paraId="428D3584" w14:textId="00E158BB" w:rsidR="00FA4344" w:rsidRPr="00FA4344" w:rsidRDefault="00FA4344" w:rsidP="00FA4344"/>
        </w:tc>
      </w:tr>
      <w:tr w:rsidR="00FA4344" w:rsidRPr="00FA4344" w14:paraId="694873D2" w14:textId="77777777" w:rsidTr="00BE6DB7">
        <w:tc>
          <w:tcPr>
            <w:tcW w:w="1175" w:type="dxa"/>
          </w:tcPr>
          <w:p w14:paraId="56EEB9D1" w14:textId="77777777" w:rsidR="00FA4344" w:rsidRPr="00FA4344" w:rsidRDefault="00FA4344" w:rsidP="00FA4344">
            <w:r w:rsidRPr="00FA4344">
              <w:t>PR2</w:t>
            </w:r>
          </w:p>
        </w:tc>
        <w:tc>
          <w:tcPr>
            <w:tcW w:w="4991" w:type="dxa"/>
          </w:tcPr>
          <w:p w14:paraId="1F5B7659" w14:textId="77777777" w:rsidR="00FA4344" w:rsidRPr="00FA4344" w:rsidRDefault="00FA4344" w:rsidP="00FA4344"/>
        </w:tc>
        <w:tc>
          <w:tcPr>
            <w:tcW w:w="4991" w:type="dxa"/>
          </w:tcPr>
          <w:p w14:paraId="12D7EBA2" w14:textId="77777777" w:rsidR="00FA4344" w:rsidRPr="00FA4344" w:rsidRDefault="00FA4344" w:rsidP="00FA4344">
            <w:r w:rsidRPr="00FA4344">
              <w:rPr>
                <w:b/>
              </w:rPr>
              <w:t>Main title</w:t>
            </w:r>
          </w:p>
          <w:p w14:paraId="00775B48" w14:textId="77777777" w:rsidR="00FA4344" w:rsidRPr="00FA4344" w:rsidRDefault="00FA4344" w:rsidP="00FA4344">
            <w:r w:rsidRPr="00FA4344">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7DF579D2" w14:textId="77777777" w:rsidR="00FA4344" w:rsidRPr="00FA4344" w:rsidRDefault="00FA4344" w:rsidP="00FA4344">
            <w:r w:rsidRPr="00FA4344">
              <w:t>If copyright permission is required for any reproduced material from your dual publications, please seek this as early as possible to avoid any delays.</w:t>
            </w:r>
          </w:p>
          <w:p w14:paraId="4D4F74FC" w14:textId="77777777" w:rsidR="00FA4344" w:rsidRPr="00FA4344" w:rsidRDefault="00FA4344" w:rsidP="00FA4344"/>
        </w:tc>
        <w:tc>
          <w:tcPr>
            <w:tcW w:w="3523" w:type="dxa"/>
          </w:tcPr>
          <w:p w14:paraId="7C47CB20" w14:textId="60159DB4" w:rsidR="00FA4344" w:rsidRPr="00FA4344" w:rsidRDefault="00FA4344" w:rsidP="00FA4344"/>
        </w:tc>
      </w:tr>
      <w:tr w:rsidR="00FA4344" w:rsidRPr="00FA4344" w14:paraId="5AF6679B" w14:textId="77777777" w:rsidTr="00BE6DB7">
        <w:tc>
          <w:tcPr>
            <w:tcW w:w="1175" w:type="dxa"/>
          </w:tcPr>
          <w:p w14:paraId="1B904065" w14:textId="77777777" w:rsidR="00FA4344" w:rsidRPr="00FA4344" w:rsidRDefault="00FA4344" w:rsidP="00FA4344">
            <w:r w:rsidRPr="00FA4344">
              <w:t>PR3</w:t>
            </w:r>
          </w:p>
        </w:tc>
        <w:tc>
          <w:tcPr>
            <w:tcW w:w="4991" w:type="dxa"/>
          </w:tcPr>
          <w:p w14:paraId="080314E6" w14:textId="77777777" w:rsidR="00FA4344" w:rsidRPr="00FA4344" w:rsidRDefault="00FA4344" w:rsidP="00FA4344">
            <w:r w:rsidRPr="00FA4344">
              <w:t xml:space="preserve">Silvia </w:t>
            </w:r>
            <w:proofErr w:type="spellStart"/>
            <w:r w:rsidRPr="00FA4344">
              <w:t>Moler</w:t>
            </w:r>
            <w:proofErr w:type="spellEnd"/>
            <w:r w:rsidRPr="00FA4344">
              <w:t>-Zapata,</w:t>
            </w:r>
          </w:p>
        </w:tc>
        <w:tc>
          <w:tcPr>
            <w:tcW w:w="4991" w:type="dxa"/>
          </w:tcPr>
          <w:p w14:paraId="7945637D" w14:textId="77777777" w:rsidR="00FA4344" w:rsidRPr="00FA4344" w:rsidRDefault="00FA4344" w:rsidP="00FA4344">
            <w:r w:rsidRPr="00FA4344">
              <w:rPr>
                <w:b/>
              </w:rPr>
              <w:t>List of authors</w:t>
            </w:r>
          </w:p>
          <w:p w14:paraId="7606AB7E" w14:textId="77777777" w:rsidR="00FA4344" w:rsidRPr="00FA4344" w:rsidRDefault="00FA4344" w:rsidP="00FA4344">
            <w:r w:rsidRPr="00FA4344">
              <w:t xml:space="preserve">Should this author name be Silvia </w:t>
            </w:r>
            <w:proofErr w:type="spellStart"/>
            <w:r w:rsidRPr="00FA4344">
              <w:t>Moler</w:t>
            </w:r>
            <w:proofErr w:type="spellEnd"/>
            <w:r w:rsidRPr="00FA4344">
              <w:t xml:space="preserve">-Zapata (report) or Silvia </w:t>
            </w:r>
            <w:proofErr w:type="spellStart"/>
            <w:r w:rsidRPr="00FA4344">
              <w:t>Moler</w:t>
            </w:r>
            <w:proofErr w:type="spellEnd"/>
            <w:r w:rsidRPr="00FA4344">
              <w:t xml:space="preserve"> Zapata (OOA form)?</w:t>
            </w:r>
          </w:p>
        </w:tc>
        <w:tc>
          <w:tcPr>
            <w:tcW w:w="3523" w:type="dxa"/>
          </w:tcPr>
          <w:p w14:paraId="78EDEEFD" w14:textId="384FDCD5" w:rsidR="00FA4344" w:rsidRPr="00FA4344" w:rsidRDefault="00FA4344" w:rsidP="00FA4344"/>
        </w:tc>
      </w:tr>
      <w:tr w:rsidR="00FA4344" w:rsidRPr="00FA4344" w14:paraId="25B4349A" w14:textId="77777777" w:rsidTr="00BE6DB7">
        <w:tc>
          <w:tcPr>
            <w:tcW w:w="1175" w:type="dxa"/>
          </w:tcPr>
          <w:p w14:paraId="39F17D5A" w14:textId="77777777" w:rsidR="00FA4344" w:rsidRPr="00FA4344" w:rsidRDefault="00FA4344" w:rsidP="00FA4344">
            <w:r w:rsidRPr="00FA4344">
              <w:t>PR4</w:t>
            </w:r>
          </w:p>
        </w:tc>
        <w:tc>
          <w:tcPr>
            <w:tcW w:w="4991" w:type="dxa"/>
          </w:tcPr>
          <w:p w14:paraId="0062A996" w14:textId="77777777" w:rsidR="00FA4344" w:rsidRPr="00FA4344" w:rsidRDefault="00FA4344" w:rsidP="00FA4344">
            <w:r w:rsidRPr="00FA4344">
              <w:t>David Lugo-Palacios</w:t>
            </w:r>
          </w:p>
        </w:tc>
        <w:tc>
          <w:tcPr>
            <w:tcW w:w="4991" w:type="dxa"/>
          </w:tcPr>
          <w:p w14:paraId="64108255" w14:textId="77777777" w:rsidR="00FA4344" w:rsidRPr="00FA4344" w:rsidRDefault="00FA4344" w:rsidP="00FA4344">
            <w:r w:rsidRPr="00FA4344">
              <w:rPr>
                <w:b/>
              </w:rPr>
              <w:t>List of authors</w:t>
            </w:r>
          </w:p>
          <w:p w14:paraId="6864E27A" w14:textId="77777777" w:rsidR="00FA4344" w:rsidRPr="00FA4344" w:rsidRDefault="00FA4344" w:rsidP="00FA4344">
            <w:r w:rsidRPr="00FA4344">
              <w:t>Should this author name be David Lugo-Palacios (report) or David G Lugo-Palacios (OOA form)?</w:t>
            </w:r>
          </w:p>
        </w:tc>
        <w:tc>
          <w:tcPr>
            <w:tcW w:w="3523" w:type="dxa"/>
          </w:tcPr>
          <w:p w14:paraId="01514441" w14:textId="6AD79F88" w:rsidR="00FA4344" w:rsidRPr="00FA4344" w:rsidRDefault="00FA4344" w:rsidP="00FA4344"/>
        </w:tc>
      </w:tr>
      <w:tr w:rsidR="00FA4344" w:rsidRPr="00FA4344" w14:paraId="07DC0F8E" w14:textId="77777777" w:rsidTr="00BE6DB7">
        <w:tc>
          <w:tcPr>
            <w:tcW w:w="1175" w:type="dxa"/>
          </w:tcPr>
          <w:p w14:paraId="0D52BA43" w14:textId="77777777" w:rsidR="00FA4344" w:rsidRPr="00FA4344" w:rsidRDefault="00FA4344" w:rsidP="00FA4344">
            <w:r w:rsidRPr="00FA4344">
              <w:t>PR5</w:t>
            </w:r>
          </w:p>
        </w:tc>
        <w:tc>
          <w:tcPr>
            <w:tcW w:w="4991" w:type="dxa"/>
          </w:tcPr>
          <w:p w14:paraId="39C051CD" w14:textId="77777777" w:rsidR="00FA4344" w:rsidRPr="00FA4344" w:rsidRDefault="00FA4344" w:rsidP="00FA4344">
            <w:r w:rsidRPr="00FA4344">
              <w:t xml:space="preserve">Tommaso </w:t>
            </w:r>
            <w:proofErr w:type="spellStart"/>
            <w:r w:rsidRPr="00FA4344">
              <w:t>Kircheis</w:t>
            </w:r>
            <w:proofErr w:type="spellEnd"/>
          </w:p>
        </w:tc>
        <w:tc>
          <w:tcPr>
            <w:tcW w:w="4991" w:type="dxa"/>
          </w:tcPr>
          <w:p w14:paraId="220F032C" w14:textId="77777777" w:rsidR="00FA4344" w:rsidRPr="00FA4344" w:rsidRDefault="00FA4344" w:rsidP="00FA4344">
            <w:r w:rsidRPr="00FA4344">
              <w:rPr>
                <w:b/>
              </w:rPr>
              <w:t>List of authors</w:t>
            </w:r>
          </w:p>
          <w:p w14:paraId="34F97B1D" w14:textId="77777777" w:rsidR="00FA4344" w:rsidRPr="00FA4344" w:rsidRDefault="00FA4344" w:rsidP="00FA4344">
            <w:proofErr w:type="spellStart"/>
            <w:r w:rsidRPr="00FA4344">
              <w:t>Tomasso</w:t>
            </w:r>
            <w:proofErr w:type="spellEnd"/>
            <w:r w:rsidRPr="00FA4344">
              <w:t xml:space="preserve"> </w:t>
            </w:r>
            <w:proofErr w:type="spellStart"/>
            <w:r w:rsidRPr="00FA4344">
              <w:t>Kircheis</w:t>
            </w:r>
            <w:proofErr w:type="spellEnd"/>
            <w:r w:rsidRPr="00FA4344">
              <w:t xml:space="preserve"> has been amended to Tommaso </w:t>
            </w:r>
            <w:proofErr w:type="spellStart"/>
            <w:r w:rsidRPr="00FA4344">
              <w:t>Kircheis</w:t>
            </w:r>
            <w:proofErr w:type="spellEnd"/>
            <w:r w:rsidRPr="00FA4344">
              <w:t xml:space="preserve"> to match the OOA form; OK?</w:t>
            </w:r>
          </w:p>
        </w:tc>
        <w:tc>
          <w:tcPr>
            <w:tcW w:w="3523" w:type="dxa"/>
          </w:tcPr>
          <w:p w14:paraId="61F4CFFD" w14:textId="6D102189" w:rsidR="00FA4344" w:rsidRPr="00FA4344" w:rsidRDefault="00FA4344" w:rsidP="00FA4344"/>
        </w:tc>
      </w:tr>
      <w:tr w:rsidR="00FA4344" w:rsidRPr="00FA4344" w14:paraId="0708B2BD" w14:textId="77777777" w:rsidTr="00BE6DB7">
        <w:tc>
          <w:tcPr>
            <w:tcW w:w="1175" w:type="dxa"/>
          </w:tcPr>
          <w:p w14:paraId="204D6A9E" w14:textId="77777777" w:rsidR="00FA4344" w:rsidRPr="00FA4344" w:rsidRDefault="00FA4344" w:rsidP="00FA4344">
            <w:r w:rsidRPr="00FA4344">
              <w:t>PR6</w:t>
            </w:r>
          </w:p>
        </w:tc>
        <w:tc>
          <w:tcPr>
            <w:tcW w:w="4991" w:type="dxa"/>
          </w:tcPr>
          <w:p w14:paraId="54FFF36F" w14:textId="77777777" w:rsidR="00FA4344" w:rsidRPr="00FA4344" w:rsidRDefault="00FA4344" w:rsidP="00FA4344">
            <w:r w:rsidRPr="00FA4344">
              <w:t>London School of Hygiene and Tropical Medicine, London, UK</w:t>
            </w:r>
          </w:p>
        </w:tc>
        <w:tc>
          <w:tcPr>
            <w:tcW w:w="4991" w:type="dxa"/>
          </w:tcPr>
          <w:p w14:paraId="7A2AC076" w14:textId="77777777" w:rsidR="00FA4344" w:rsidRPr="00FA4344" w:rsidRDefault="00FA4344" w:rsidP="00FA4344">
            <w:r w:rsidRPr="00FA4344">
              <w:rPr>
                <w:b/>
              </w:rPr>
              <w:t>Affiliations</w:t>
            </w:r>
          </w:p>
          <w:p w14:paraId="55267896" w14:textId="77777777" w:rsidR="00FA4344" w:rsidRPr="00FA4344" w:rsidRDefault="00FA4344" w:rsidP="00FA4344">
            <w:r w:rsidRPr="00FA4344">
              <w:t>‘Contracted by’ has been removed from this affiliation. OK?</w:t>
            </w:r>
          </w:p>
          <w:p w14:paraId="3FECE6F0" w14:textId="77777777" w:rsidR="00FA4344" w:rsidRPr="00FA4344" w:rsidRDefault="00FA4344" w:rsidP="00FA4344"/>
          <w:p w14:paraId="7E6453DC" w14:textId="77777777" w:rsidR="00FA4344" w:rsidRPr="00FA4344" w:rsidRDefault="00FA4344" w:rsidP="00FA4344">
            <w:r w:rsidRPr="00FA4344">
              <w:lastRenderedPageBreak/>
              <w:t>In addition, please provide a specific department for this affiliation.</w:t>
            </w:r>
          </w:p>
        </w:tc>
        <w:tc>
          <w:tcPr>
            <w:tcW w:w="3523" w:type="dxa"/>
          </w:tcPr>
          <w:p w14:paraId="69F2147B" w14:textId="1EE36BCC" w:rsidR="00FA4344" w:rsidRPr="00FA4344" w:rsidRDefault="00FA4344" w:rsidP="00FA4344"/>
        </w:tc>
      </w:tr>
      <w:tr w:rsidR="00FA4344" w:rsidRPr="00FA4344" w14:paraId="4E16C04F" w14:textId="77777777" w:rsidTr="00BE6DB7">
        <w:tc>
          <w:tcPr>
            <w:tcW w:w="1175" w:type="dxa"/>
          </w:tcPr>
          <w:p w14:paraId="73BDC064" w14:textId="77777777" w:rsidR="00FA4344" w:rsidRPr="00FA4344" w:rsidRDefault="00FA4344" w:rsidP="00FA4344">
            <w:r w:rsidRPr="00FA4344">
              <w:t>PR7</w:t>
            </w:r>
          </w:p>
        </w:tc>
        <w:tc>
          <w:tcPr>
            <w:tcW w:w="4991" w:type="dxa"/>
          </w:tcPr>
          <w:p w14:paraId="518AC452" w14:textId="77777777" w:rsidR="00FA4344" w:rsidRPr="00FA4344" w:rsidRDefault="00FA4344" w:rsidP="00FA4344">
            <w:r w:rsidRPr="00FA4344">
              <w:t>Patient ambassador, National Institute for Health and Care Research, UK</w:t>
            </w:r>
          </w:p>
        </w:tc>
        <w:tc>
          <w:tcPr>
            <w:tcW w:w="4991" w:type="dxa"/>
          </w:tcPr>
          <w:p w14:paraId="539A71B4" w14:textId="77777777" w:rsidR="00FA4344" w:rsidRPr="00FA4344" w:rsidRDefault="00FA4344" w:rsidP="00FA4344">
            <w:r w:rsidRPr="00FA4344">
              <w:rPr>
                <w:b/>
              </w:rPr>
              <w:t>Affiliations</w:t>
            </w:r>
          </w:p>
          <w:p w14:paraId="6708E027" w14:textId="77777777" w:rsidR="00FA4344" w:rsidRPr="00FA4344" w:rsidRDefault="00FA4344" w:rsidP="00FA4344">
            <w:r w:rsidRPr="00FA4344">
              <w:t>Please provide a location (</w:t>
            </w:r>
            <w:proofErr w:type="gramStart"/>
            <w:r w:rsidRPr="00FA4344">
              <w:t>i.e.</w:t>
            </w:r>
            <w:proofErr w:type="gramEnd"/>
            <w:r w:rsidRPr="00FA4344">
              <w:t xml:space="preserve"> a town or city) for this affiliation.</w:t>
            </w:r>
          </w:p>
        </w:tc>
        <w:tc>
          <w:tcPr>
            <w:tcW w:w="3523" w:type="dxa"/>
          </w:tcPr>
          <w:p w14:paraId="5A8C293C" w14:textId="15AB41A9" w:rsidR="00FA4344" w:rsidRPr="00FA4344" w:rsidRDefault="00FA4344" w:rsidP="00FA4344"/>
        </w:tc>
      </w:tr>
      <w:tr w:rsidR="00FA4344" w:rsidRPr="00FA4344" w14:paraId="273E15A0" w14:textId="77777777" w:rsidTr="00BE6DB7">
        <w:tc>
          <w:tcPr>
            <w:tcW w:w="1175" w:type="dxa"/>
          </w:tcPr>
          <w:p w14:paraId="59DC648C" w14:textId="77777777" w:rsidR="00FA4344" w:rsidRPr="00FA4344" w:rsidRDefault="00FA4344" w:rsidP="00FA4344">
            <w:r w:rsidRPr="00FA4344">
              <w:t>PR8</w:t>
            </w:r>
          </w:p>
        </w:tc>
        <w:tc>
          <w:tcPr>
            <w:tcW w:w="4991" w:type="dxa"/>
          </w:tcPr>
          <w:p w14:paraId="770A447E" w14:textId="77777777" w:rsidR="00FA4344" w:rsidRPr="00FA4344" w:rsidRDefault="00FA4344" w:rsidP="00FA4344">
            <w:r w:rsidRPr="00FA4344">
              <w:t>University College London Hospitals, London, UK</w:t>
            </w:r>
          </w:p>
        </w:tc>
        <w:tc>
          <w:tcPr>
            <w:tcW w:w="4991" w:type="dxa"/>
          </w:tcPr>
          <w:p w14:paraId="5FF29CB8" w14:textId="77777777" w:rsidR="00FA4344" w:rsidRPr="00FA4344" w:rsidRDefault="00FA4344" w:rsidP="00FA4344">
            <w:r w:rsidRPr="00FA4344">
              <w:rPr>
                <w:b/>
              </w:rPr>
              <w:t>Affiliations</w:t>
            </w:r>
          </w:p>
          <w:p w14:paraId="79731DED" w14:textId="77777777" w:rsidR="00FA4344" w:rsidRPr="00FA4344" w:rsidRDefault="00FA4344" w:rsidP="00FA4344">
            <w:r w:rsidRPr="00FA4344">
              <w:t>Please provide a specific unit/department for this affiliation.</w:t>
            </w:r>
          </w:p>
        </w:tc>
        <w:tc>
          <w:tcPr>
            <w:tcW w:w="3523" w:type="dxa"/>
          </w:tcPr>
          <w:p w14:paraId="504FFA31" w14:textId="6602ADFC" w:rsidR="00FA4344" w:rsidRPr="00FA4344" w:rsidRDefault="00FA4344" w:rsidP="00FA4344"/>
        </w:tc>
      </w:tr>
      <w:tr w:rsidR="00FA4344" w:rsidRPr="00FA4344" w14:paraId="5B7EC87B" w14:textId="77777777" w:rsidTr="00BE6DB7">
        <w:tc>
          <w:tcPr>
            <w:tcW w:w="1175" w:type="dxa"/>
          </w:tcPr>
          <w:p w14:paraId="13D05D37" w14:textId="77777777" w:rsidR="00FA4344" w:rsidRPr="00FA4344" w:rsidRDefault="00FA4344" w:rsidP="00FA4344">
            <w:r w:rsidRPr="00FA4344">
              <w:t>PR9</w:t>
            </w:r>
          </w:p>
        </w:tc>
        <w:tc>
          <w:tcPr>
            <w:tcW w:w="4991" w:type="dxa"/>
          </w:tcPr>
          <w:p w14:paraId="3B94C266" w14:textId="77777777" w:rsidR="00FA4344" w:rsidRPr="00FA4344" w:rsidRDefault="00FA4344" w:rsidP="00FA4344">
            <w:r w:rsidRPr="00FA4344">
              <w:t xml:space="preserve">Robert Hinchliffe was a member of the NIHR TCC Pilot. </w:t>
            </w:r>
          </w:p>
        </w:tc>
        <w:tc>
          <w:tcPr>
            <w:tcW w:w="4991" w:type="dxa"/>
          </w:tcPr>
          <w:p w14:paraId="54F29E77" w14:textId="77777777" w:rsidR="00FA4344" w:rsidRPr="00FA4344" w:rsidRDefault="00FA4344" w:rsidP="00FA4344">
            <w:r w:rsidRPr="00FA4344">
              <w:rPr>
                <w:b/>
              </w:rPr>
              <w:t>Declared competing interests of authors</w:t>
            </w:r>
          </w:p>
          <w:p w14:paraId="7AB62C25" w14:textId="77777777" w:rsidR="00FA4344" w:rsidRPr="00FA4344" w:rsidRDefault="00FA4344" w:rsidP="00FA4344">
            <w:r w:rsidRPr="00FA4344">
              <w:t>Please provide dates of membership and expand TCC, if appropriate.</w:t>
            </w:r>
          </w:p>
        </w:tc>
        <w:tc>
          <w:tcPr>
            <w:tcW w:w="3523" w:type="dxa"/>
          </w:tcPr>
          <w:p w14:paraId="39C87D61" w14:textId="0FD9823A" w:rsidR="00FA4344" w:rsidRPr="00FA4344" w:rsidRDefault="00FA4344" w:rsidP="00FA4344"/>
        </w:tc>
      </w:tr>
      <w:tr w:rsidR="00FA4344" w:rsidRPr="00FA4344" w14:paraId="4282E6B5" w14:textId="77777777" w:rsidTr="00BE6DB7">
        <w:tc>
          <w:tcPr>
            <w:tcW w:w="1175" w:type="dxa"/>
          </w:tcPr>
          <w:p w14:paraId="29DDF326" w14:textId="77777777" w:rsidR="00FA4344" w:rsidRPr="00FA4344" w:rsidRDefault="00FA4344" w:rsidP="00FA4344">
            <w:r w:rsidRPr="00FA4344">
              <w:t>PR10</w:t>
            </w:r>
          </w:p>
        </w:tc>
        <w:tc>
          <w:tcPr>
            <w:tcW w:w="4991" w:type="dxa"/>
          </w:tcPr>
          <w:p w14:paraId="42C5B1D3" w14:textId="77777777" w:rsidR="00FA4344" w:rsidRPr="00FA4344" w:rsidRDefault="00FA4344" w:rsidP="00FA4344">
            <w:r w:rsidRPr="00FA4344">
              <w:t>Evidence is required on the clinical effectiveness and cost-effectiveness of emergency surgery</w:t>
            </w:r>
          </w:p>
        </w:tc>
        <w:tc>
          <w:tcPr>
            <w:tcW w:w="4991" w:type="dxa"/>
          </w:tcPr>
          <w:p w14:paraId="3543CE42" w14:textId="77777777" w:rsidR="00FA4344" w:rsidRPr="00FA4344" w:rsidRDefault="00FA4344" w:rsidP="00FA4344">
            <w:r w:rsidRPr="00FA4344">
              <w:rPr>
                <w:b/>
              </w:rPr>
              <w:t>Abstract, Background</w:t>
            </w:r>
          </w:p>
          <w:p w14:paraId="054C9551" w14:textId="77777777" w:rsidR="00FA4344" w:rsidRPr="00FA4344" w:rsidRDefault="00FA4344" w:rsidP="00FA4344">
            <w:r w:rsidRPr="00FA4344">
              <w:t>‘Clinical’ added before ‘effectiveness’. OK?</w:t>
            </w:r>
          </w:p>
          <w:p w14:paraId="66090802" w14:textId="77777777" w:rsidR="00FA4344" w:rsidRPr="00FA4344" w:rsidRDefault="00FA4344" w:rsidP="00FA4344"/>
          <w:p w14:paraId="03852ECA" w14:textId="77777777" w:rsidR="00FA4344" w:rsidRPr="00FA4344" w:rsidRDefault="00FA4344" w:rsidP="00FA4344">
            <w:r w:rsidRPr="00FA4344">
              <w:t>Note that this change has been made throughout the text in all instances of ‘effectiveness and cost-effectiveness’. OK?</w:t>
            </w:r>
          </w:p>
        </w:tc>
        <w:tc>
          <w:tcPr>
            <w:tcW w:w="3523" w:type="dxa"/>
          </w:tcPr>
          <w:p w14:paraId="2760AABD" w14:textId="2665B135" w:rsidR="00FA4344" w:rsidRPr="00FA4344" w:rsidRDefault="00FA4344" w:rsidP="00FA4344"/>
        </w:tc>
      </w:tr>
      <w:tr w:rsidR="00FA4344" w:rsidRPr="00FA4344" w14:paraId="747642D4" w14:textId="77777777" w:rsidTr="00BE6DB7">
        <w:tc>
          <w:tcPr>
            <w:tcW w:w="1175" w:type="dxa"/>
          </w:tcPr>
          <w:p w14:paraId="32D9839F" w14:textId="77777777" w:rsidR="00FA4344" w:rsidRPr="00FA4344" w:rsidRDefault="00FA4344" w:rsidP="00FA4344">
            <w:r w:rsidRPr="00FA4344">
              <w:t>PR11</w:t>
            </w:r>
          </w:p>
        </w:tc>
        <w:tc>
          <w:tcPr>
            <w:tcW w:w="4991" w:type="dxa"/>
          </w:tcPr>
          <w:p w14:paraId="5D9B4ABE" w14:textId="77777777" w:rsidR="00FA4344" w:rsidRPr="00FA4344" w:rsidRDefault="00FA4344" w:rsidP="00FA4344">
            <w:r w:rsidRPr="00FA4344">
              <w:t>:</w:t>
            </w:r>
            <w:r w:rsidRPr="00FA4344">
              <w:rPr>
                <w:b/>
              </w:rPr>
              <w:t xml:space="preserve"> </w:t>
            </w:r>
          </w:p>
        </w:tc>
        <w:tc>
          <w:tcPr>
            <w:tcW w:w="4991" w:type="dxa"/>
          </w:tcPr>
          <w:p w14:paraId="298F4F04" w14:textId="77777777" w:rsidR="00FA4344" w:rsidRPr="00FA4344" w:rsidRDefault="00FA4344" w:rsidP="00FA4344">
            <w:r w:rsidRPr="00FA4344">
              <w:rPr>
                <w:b/>
              </w:rPr>
              <w:t>Abstract, Study registration</w:t>
            </w:r>
          </w:p>
          <w:p w14:paraId="79D706D2" w14:textId="77777777" w:rsidR="00FA4344" w:rsidRPr="00FA4344" w:rsidRDefault="00FA4344" w:rsidP="00FA4344">
            <w:r w:rsidRPr="00FA4344">
              <w:t>Please provide PROSPERO details if available.</w:t>
            </w:r>
          </w:p>
        </w:tc>
        <w:tc>
          <w:tcPr>
            <w:tcW w:w="3523" w:type="dxa"/>
          </w:tcPr>
          <w:p w14:paraId="492D933C" w14:textId="264BF255" w:rsidR="00FA4344" w:rsidRPr="00FA4344" w:rsidRDefault="00FA4344" w:rsidP="00FA4344"/>
        </w:tc>
      </w:tr>
      <w:tr w:rsidR="00FA4344" w:rsidRPr="00FA4344" w14:paraId="0A105D80" w14:textId="77777777" w:rsidTr="00BE6DB7">
        <w:tc>
          <w:tcPr>
            <w:tcW w:w="1175" w:type="dxa"/>
          </w:tcPr>
          <w:p w14:paraId="77EEBDA4" w14:textId="77777777" w:rsidR="00FA4344" w:rsidRPr="00FA4344" w:rsidRDefault="00FA4344" w:rsidP="00FA4344">
            <w:r w:rsidRPr="00FA4344">
              <w:t>PR12</w:t>
            </w:r>
          </w:p>
        </w:tc>
        <w:tc>
          <w:tcPr>
            <w:tcW w:w="4991" w:type="dxa"/>
          </w:tcPr>
          <w:p w14:paraId="1CEE3BE2" w14:textId="77777777" w:rsidR="00FA4344" w:rsidRPr="00FA4344" w:rsidRDefault="00FA4344" w:rsidP="00FA4344">
            <w:r w:rsidRPr="00FA4344">
              <w:t>GRIPP2 form</w:t>
            </w:r>
          </w:p>
        </w:tc>
        <w:tc>
          <w:tcPr>
            <w:tcW w:w="4991" w:type="dxa"/>
          </w:tcPr>
          <w:p w14:paraId="7A7C17F4" w14:textId="77777777" w:rsidR="00FA4344" w:rsidRPr="00FA4344" w:rsidRDefault="00FA4344" w:rsidP="00FA4344">
            <w:r w:rsidRPr="00FA4344">
              <w:rPr>
                <w:b/>
              </w:rPr>
              <w:t>List of supplementary material</w:t>
            </w:r>
          </w:p>
          <w:p w14:paraId="05AFD717" w14:textId="77777777" w:rsidR="00FA4344" w:rsidRPr="00FA4344" w:rsidRDefault="00FA4344" w:rsidP="00FA4344">
            <w:r w:rsidRPr="00FA4344">
              <w:t>Is permission needed to reproduce the GRIPP2 form? If so, then please seek permission from the copyright holder and provide us with a copy of the full permission details.</w:t>
            </w:r>
          </w:p>
        </w:tc>
        <w:tc>
          <w:tcPr>
            <w:tcW w:w="3523" w:type="dxa"/>
          </w:tcPr>
          <w:p w14:paraId="45DB531D" w14:textId="4A9C6392" w:rsidR="00FA4344" w:rsidRPr="00FA4344" w:rsidRDefault="00FA4344" w:rsidP="00FA4344"/>
        </w:tc>
      </w:tr>
      <w:tr w:rsidR="00FA4344" w:rsidRPr="00FA4344" w14:paraId="505F0B1D" w14:textId="77777777" w:rsidTr="00BE6DB7">
        <w:tc>
          <w:tcPr>
            <w:tcW w:w="1175" w:type="dxa"/>
          </w:tcPr>
          <w:p w14:paraId="30DFA26F" w14:textId="77777777" w:rsidR="00FA4344" w:rsidRPr="00FA4344" w:rsidRDefault="00FA4344" w:rsidP="00FA4344">
            <w:r w:rsidRPr="00FA4344">
              <w:t>PR13</w:t>
            </w:r>
          </w:p>
        </w:tc>
        <w:tc>
          <w:tcPr>
            <w:tcW w:w="4991" w:type="dxa"/>
          </w:tcPr>
          <w:p w14:paraId="0E67593D" w14:textId="77777777" w:rsidR="00FA4344" w:rsidRPr="00FA4344" w:rsidRDefault="00FA4344" w:rsidP="00FA4344">
            <w:r w:rsidRPr="00FA4344">
              <w:t>ESORT</w:t>
            </w:r>
            <w:r w:rsidRPr="00FA4344">
              <w:tab/>
              <w:t xml:space="preserve">Emergency Surgery: OR </w:t>
            </w:r>
            <w:proofErr w:type="spellStart"/>
            <w:r w:rsidRPr="00FA4344">
              <w:t>noT</w:t>
            </w:r>
            <w:proofErr w:type="spellEnd"/>
          </w:p>
        </w:tc>
        <w:tc>
          <w:tcPr>
            <w:tcW w:w="4991" w:type="dxa"/>
          </w:tcPr>
          <w:p w14:paraId="2DD735A1" w14:textId="77777777" w:rsidR="00FA4344" w:rsidRPr="00FA4344" w:rsidRDefault="00FA4344" w:rsidP="00FA4344">
            <w:r w:rsidRPr="00FA4344">
              <w:rPr>
                <w:b/>
              </w:rPr>
              <w:t>List of abbreviations</w:t>
            </w:r>
          </w:p>
          <w:p w14:paraId="34312B5E" w14:textId="77777777" w:rsidR="00FA4344" w:rsidRPr="00FA4344" w:rsidRDefault="00FA4344" w:rsidP="00FA4344">
            <w:r w:rsidRPr="00FA4344">
              <w:t xml:space="preserve">Emergency Surgery </w:t>
            </w:r>
            <w:proofErr w:type="gramStart"/>
            <w:r w:rsidRPr="00FA4344">
              <w:t>Or</w:t>
            </w:r>
            <w:proofErr w:type="gramEnd"/>
            <w:r w:rsidRPr="00FA4344">
              <w:t xml:space="preserve"> </w:t>
            </w:r>
            <w:proofErr w:type="spellStart"/>
            <w:r w:rsidRPr="00FA4344">
              <w:t>NoT</w:t>
            </w:r>
            <w:proofErr w:type="spellEnd"/>
            <w:r w:rsidRPr="00FA4344">
              <w:t xml:space="preserve"> has been changed to Emergency Surgery: OR </w:t>
            </w:r>
            <w:proofErr w:type="spellStart"/>
            <w:r w:rsidRPr="00FA4344">
              <w:t>noT</w:t>
            </w:r>
            <w:proofErr w:type="spellEnd"/>
            <w:r w:rsidRPr="00FA4344">
              <w:t xml:space="preserve"> throughout. OK?</w:t>
            </w:r>
          </w:p>
        </w:tc>
        <w:tc>
          <w:tcPr>
            <w:tcW w:w="3523" w:type="dxa"/>
          </w:tcPr>
          <w:p w14:paraId="5D5992BB" w14:textId="6CA4B6D2" w:rsidR="00FA4344" w:rsidRPr="00FA4344" w:rsidRDefault="00FA4344" w:rsidP="00FA4344"/>
        </w:tc>
      </w:tr>
      <w:tr w:rsidR="00FA4344" w:rsidRPr="00FA4344" w14:paraId="403F2B35" w14:textId="77777777" w:rsidTr="00BE6DB7">
        <w:tc>
          <w:tcPr>
            <w:tcW w:w="1175" w:type="dxa"/>
          </w:tcPr>
          <w:p w14:paraId="693A490D" w14:textId="77777777" w:rsidR="00FA4344" w:rsidRPr="00FA4344" w:rsidRDefault="00FA4344" w:rsidP="00FA4344">
            <w:r w:rsidRPr="00FA4344">
              <w:lastRenderedPageBreak/>
              <w:t>PR14</w:t>
            </w:r>
          </w:p>
        </w:tc>
        <w:tc>
          <w:tcPr>
            <w:tcW w:w="4991" w:type="dxa"/>
          </w:tcPr>
          <w:p w14:paraId="7C1158AD" w14:textId="77777777" w:rsidR="00FA4344" w:rsidRPr="00FA4344" w:rsidRDefault="00FA4344" w:rsidP="00FA4344">
            <w:r w:rsidRPr="00FA4344">
              <w:t>ICD-10</w:t>
            </w:r>
            <w:r w:rsidRPr="00FA4344">
              <w:tab/>
            </w:r>
            <w:r w:rsidRPr="00FA4344">
              <w:rPr>
                <w:i/>
              </w:rPr>
              <w:t>International Statistical Classification of Diseases and Related Health Problems</w:t>
            </w:r>
            <w:r w:rsidRPr="00FA4344">
              <w:t>, Tenth Revision</w:t>
            </w:r>
          </w:p>
        </w:tc>
        <w:tc>
          <w:tcPr>
            <w:tcW w:w="4991" w:type="dxa"/>
          </w:tcPr>
          <w:p w14:paraId="4083E6B3" w14:textId="77777777" w:rsidR="00FA4344" w:rsidRPr="00FA4344" w:rsidRDefault="00FA4344" w:rsidP="00FA4344">
            <w:pPr>
              <w:rPr>
                <w:i/>
              </w:rPr>
            </w:pPr>
            <w:r w:rsidRPr="00FA4344">
              <w:rPr>
                <w:b/>
                <w:i/>
              </w:rPr>
              <w:t>List of abbreviations</w:t>
            </w:r>
          </w:p>
          <w:p w14:paraId="1F3632A0" w14:textId="77777777" w:rsidR="00FA4344" w:rsidRPr="00FA4344" w:rsidRDefault="00FA4344" w:rsidP="00FA4344">
            <w:r w:rsidRPr="00FA4344">
              <w:rPr>
                <w:i/>
              </w:rPr>
              <w:t>International Classification of Diseases,</w:t>
            </w:r>
            <w:r w:rsidRPr="00FA4344">
              <w:t xml:space="preserve"> tenth </w:t>
            </w:r>
            <w:proofErr w:type="gramStart"/>
            <w:r w:rsidRPr="00FA4344">
              <w:t>revision  has</w:t>
            </w:r>
            <w:proofErr w:type="gramEnd"/>
            <w:r w:rsidRPr="00FA4344">
              <w:t xml:space="preserve"> been changed to </w:t>
            </w:r>
            <w:r w:rsidRPr="00FA4344">
              <w:rPr>
                <w:i/>
              </w:rPr>
              <w:t xml:space="preserve">International Statistical Classification of Diseases and Related Health Problems, </w:t>
            </w:r>
            <w:r w:rsidRPr="00FA4344">
              <w:t>Tenth Revision . OK?</w:t>
            </w:r>
          </w:p>
        </w:tc>
        <w:tc>
          <w:tcPr>
            <w:tcW w:w="3523" w:type="dxa"/>
          </w:tcPr>
          <w:p w14:paraId="7D40F68B" w14:textId="06068DE1" w:rsidR="00FA4344" w:rsidRPr="00FA4344" w:rsidRDefault="00FA4344" w:rsidP="00FA4344"/>
        </w:tc>
      </w:tr>
      <w:tr w:rsidR="00FA4344" w:rsidRPr="00FA4344" w14:paraId="7A7A9F2F" w14:textId="77777777" w:rsidTr="00BE6DB7">
        <w:tc>
          <w:tcPr>
            <w:tcW w:w="1175" w:type="dxa"/>
          </w:tcPr>
          <w:p w14:paraId="52695BB5" w14:textId="77777777" w:rsidR="00FA4344" w:rsidRPr="00FA4344" w:rsidRDefault="00FA4344" w:rsidP="00FA4344">
            <w:r w:rsidRPr="00FA4344">
              <w:t>PR15</w:t>
            </w:r>
          </w:p>
        </w:tc>
        <w:tc>
          <w:tcPr>
            <w:tcW w:w="4991" w:type="dxa"/>
          </w:tcPr>
          <w:p w14:paraId="2EF00539" w14:textId="77777777" w:rsidR="00FA4344" w:rsidRPr="00FA4344" w:rsidRDefault="00FA4344" w:rsidP="00FA4344">
            <w:r w:rsidRPr="00FA4344">
              <w:t>However, to the best of our knowledge, none of these RCTs have included routine emergency admissions to hospitals</w:t>
            </w:r>
          </w:p>
        </w:tc>
        <w:tc>
          <w:tcPr>
            <w:tcW w:w="4991" w:type="dxa"/>
          </w:tcPr>
          <w:p w14:paraId="490526B6" w14:textId="77777777" w:rsidR="00FA4344" w:rsidRPr="00FA4344" w:rsidRDefault="00FA4344" w:rsidP="00FA4344">
            <w:r w:rsidRPr="00FA4344">
              <w:rPr>
                <w:b/>
              </w:rPr>
              <w:t>Scientific summary, Background</w:t>
            </w:r>
          </w:p>
          <w:p w14:paraId="65AAE723" w14:textId="77777777" w:rsidR="00FA4344" w:rsidRPr="00FA4344" w:rsidRDefault="00FA4344" w:rsidP="00FA4344">
            <w:r w:rsidRPr="00FA4344">
              <w:t>‘</w:t>
            </w:r>
            <w:proofErr w:type="gramStart"/>
            <w:r w:rsidRPr="00FA4344">
              <w:t>to</w:t>
            </w:r>
            <w:proofErr w:type="gramEnd"/>
            <w:r w:rsidRPr="00FA4344">
              <w:t xml:space="preserve"> the best of our knowledge’ has been added. OK?</w:t>
            </w:r>
          </w:p>
        </w:tc>
        <w:tc>
          <w:tcPr>
            <w:tcW w:w="3523" w:type="dxa"/>
          </w:tcPr>
          <w:p w14:paraId="68720D71" w14:textId="447DA051" w:rsidR="00FA4344" w:rsidRPr="00FA4344" w:rsidRDefault="00FA4344" w:rsidP="00FA4344"/>
        </w:tc>
      </w:tr>
      <w:tr w:rsidR="00FA4344" w:rsidRPr="00FA4344" w14:paraId="47ED6FCA" w14:textId="77777777" w:rsidTr="00BE6DB7">
        <w:tc>
          <w:tcPr>
            <w:tcW w:w="1175" w:type="dxa"/>
          </w:tcPr>
          <w:p w14:paraId="4D39C6EF" w14:textId="77777777" w:rsidR="00FA4344" w:rsidRPr="00FA4344" w:rsidRDefault="00FA4344" w:rsidP="00FA4344">
            <w:r w:rsidRPr="00FA4344">
              <w:t>PR16</w:t>
            </w:r>
          </w:p>
        </w:tc>
        <w:tc>
          <w:tcPr>
            <w:tcW w:w="4991" w:type="dxa"/>
          </w:tcPr>
          <w:p w14:paraId="3C919837" w14:textId="77777777" w:rsidR="00FA4344" w:rsidRPr="00FA4344" w:rsidRDefault="00FA4344" w:rsidP="00FA4344">
            <w:r w:rsidRPr="00FA4344">
              <w:t>We applied ‘target trial’ principles to define explicit eligibility criteria for each cohort and used HES data to define the comparator strategies.</w:t>
            </w:r>
          </w:p>
        </w:tc>
        <w:tc>
          <w:tcPr>
            <w:tcW w:w="4991" w:type="dxa"/>
          </w:tcPr>
          <w:p w14:paraId="38894435" w14:textId="77777777" w:rsidR="00FA4344" w:rsidRPr="00FA4344" w:rsidRDefault="00FA4344" w:rsidP="00FA4344">
            <w:r w:rsidRPr="00FA4344">
              <w:rPr>
                <w:b/>
              </w:rPr>
              <w:t>Scientific summary, Methods, Overview</w:t>
            </w:r>
          </w:p>
          <w:p w14:paraId="050A7103" w14:textId="77777777" w:rsidR="00FA4344" w:rsidRPr="00FA4344" w:rsidRDefault="00FA4344" w:rsidP="00FA4344">
            <w:r w:rsidRPr="00FA4344">
              <w:t>Text has been modified. OK?</w:t>
            </w:r>
          </w:p>
          <w:p w14:paraId="7C9E25B3" w14:textId="77777777" w:rsidR="00FA4344" w:rsidRPr="00FA4344" w:rsidRDefault="00FA4344" w:rsidP="00FA4344">
            <w:r w:rsidRPr="00FA4344">
              <w:t>Original: We applied ‘target trial’ principles to define explicit eligibility criteria for each cohort, and comparator strategies from within the HES data.</w:t>
            </w:r>
          </w:p>
          <w:p w14:paraId="5A194B46" w14:textId="77777777" w:rsidR="00FA4344" w:rsidRPr="00FA4344" w:rsidRDefault="00FA4344" w:rsidP="00FA4344"/>
        </w:tc>
        <w:tc>
          <w:tcPr>
            <w:tcW w:w="3523" w:type="dxa"/>
          </w:tcPr>
          <w:p w14:paraId="17699107" w14:textId="227C2A61" w:rsidR="00FA4344" w:rsidRPr="00FA4344" w:rsidRDefault="00FA4344" w:rsidP="00FA4344"/>
        </w:tc>
      </w:tr>
      <w:tr w:rsidR="00FA4344" w:rsidRPr="00FA4344" w14:paraId="790E8DE4" w14:textId="77777777" w:rsidTr="00BE6DB7">
        <w:tc>
          <w:tcPr>
            <w:tcW w:w="1175" w:type="dxa"/>
          </w:tcPr>
          <w:p w14:paraId="7AE685B3" w14:textId="77777777" w:rsidR="00FA4344" w:rsidRPr="00FA4344" w:rsidRDefault="00FA4344" w:rsidP="00FA4344">
            <w:r w:rsidRPr="00FA4344">
              <w:t>PR17</w:t>
            </w:r>
          </w:p>
        </w:tc>
        <w:tc>
          <w:tcPr>
            <w:tcW w:w="4991" w:type="dxa"/>
          </w:tcPr>
          <w:p w14:paraId="78A424C0" w14:textId="77777777" w:rsidR="00FA4344" w:rsidRPr="00FA4344" w:rsidRDefault="00FA4344" w:rsidP="00FA4344">
            <w:r w:rsidRPr="00FA4344">
              <w:t>which was previously validated for evaluating the effectiveness of ES in the USA</w:t>
            </w:r>
          </w:p>
        </w:tc>
        <w:tc>
          <w:tcPr>
            <w:tcW w:w="4991" w:type="dxa"/>
          </w:tcPr>
          <w:p w14:paraId="4C22DC59" w14:textId="77777777" w:rsidR="00FA4344" w:rsidRPr="00FA4344" w:rsidRDefault="00FA4344" w:rsidP="00FA4344">
            <w:r w:rsidRPr="00FA4344">
              <w:rPr>
                <w:b/>
              </w:rPr>
              <w:t xml:space="preserve">Scientific summary, Methods, </w:t>
            </w:r>
            <w:proofErr w:type="gramStart"/>
            <w:r w:rsidRPr="00FA4344">
              <w:rPr>
                <w:b/>
              </w:rPr>
              <w:t>Data</w:t>
            </w:r>
            <w:proofErr w:type="gramEnd"/>
            <w:r w:rsidRPr="00FA4344">
              <w:rPr>
                <w:b/>
              </w:rPr>
              <w:t xml:space="preserve"> and study design</w:t>
            </w:r>
          </w:p>
          <w:p w14:paraId="706C333F" w14:textId="77777777" w:rsidR="00FA4344" w:rsidRPr="00FA4344" w:rsidRDefault="00FA4344" w:rsidP="00FA4344">
            <w:r w:rsidRPr="00FA4344">
              <w:t>Should ‘clinical’ or ‘cost’, or both, be added before ‘effectiveness’?</w:t>
            </w:r>
          </w:p>
        </w:tc>
        <w:tc>
          <w:tcPr>
            <w:tcW w:w="3523" w:type="dxa"/>
          </w:tcPr>
          <w:p w14:paraId="01F6EDD4" w14:textId="107294BF" w:rsidR="00FA4344" w:rsidRPr="00FA4344" w:rsidRDefault="00FA4344" w:rsidP="00FA4344"/>
        </w:tc>
      </w:tr>
      <w:tr w:rsidR="00FA4344" w:rsidRPr="00FA4344" w14:paraId="79C68519" w14:textId="77777777" w:rsidTr="00BE6DB7">
        <w:tc>
          <w:tcPr>
            <w:tcW w:w="1175" w:type="dxa"/>
          </w:tcPr>
          <w:p w14:paraId="3E6666A8" w14:textId="77777777" w:rsidR="00FA4344" w:rsidRPr="00FA4344" w:rsidRDefault="00FA4344" w:rsidP="00FA4344">
            <w:r w:rsidRPr="00FA4344">
              <w:t>PR18</w:t>
            </w:r>
          </w:p>
        </w:tc>
        <w:tc>
          <w:tcPr>
            <w:tcW w:w="4991" w:type="dxa"/>
          </w:tcPr>
          <w:p w14:paraId="797D0B20" w14:textId="77777777" w:rsidR="00FA4344" w:rsidRPr="00FA4344" w:rsidRDefault="00FA4344" w:rsidP="00FA4344">
            <w:r w:rsidRPr="00FA4344">
              <w:t>However, relatively few RCTs in the emergency setting have compared ES and NES strategies</w:t>
            </w:r>
          </w:p>
        </w:tc>
        <w:tc>
          <w:tcPr>
            <w:tcW w:w="4991" w:type="dxa"/>
          </w:tcPr>
          <w:p w14:paraId="4D20D17F" w14:textId="77777777" w:rsidR="00FA4344" w:rsidRPr="00FA4344" w:rsidRDefault="00FA4344" w:rsidP="00FA4344">
            <w:r w:rsidRPr="00FA4344">
              <w:rPr>
                <w:b/>
              </w:rPr>
              <w:t xml:space="preserve">Chapter 1 Introduction, </w:t>
            </w:r>
            <w:proofErr w:type="gramStart"/>
            <w:r w:rsidRPr="00FA4344">
              <w:rPr>
                <w:b/>
              </w:rPr>
              <w:t>Background</w:t>
            </w:r>
            <w:proofErr w:type="gramEnd"/>
            <w:r w:rsidRPr="00FA4344">
              <w:rPr>
                <w:b/>
              </w:rPr>
              <w:t xml:space="preserve"> and rationale</w:t>
            </w:r>
          </w:p>
          <w:p w14:paraId="7F11CD2D" w14:textId="77777777" w:rsidR="00FA4344" w:rsidRPr="00FA4344" w:rsidRDefault="00FA4344" w:rsidP="00FA4344">
            <w:r w:rsidRPr="00FA4344">
              <w:t>‘contrasted’ has been changed to ‘compared’. OK?</w:t>
            </w:r>
          </w:p>
          <w:p w14:paraId="68F92198" w14:textId="77777777" w:rsidR="00FA4344" w:rsidRPr="00FA4344" w:rsidRDefault="00FA4344" w:rsidP="00FA4344"/>
          <w:p w14:paraId="388AB3F0" w14:textId="77777777" w:rsidR="00FA4344" w:rsidRPr="00FA4344" w:rsidRDefault="00FA4344" w:rsidP="00FA4344">
            <w:r w:rsidRPr="00FA4344">
              <w:t>Note that this change has also been applied to the sentences beginning ‘For patients with uncomplicated acute appendicitis …’ and ‘For patients with acute diverticular disease…’.</w:t>
            </w:r>
          </w:p>
          <w:p w14:paraId="3C25D15C" w14:textId="77777777" w:rsidR="00FA4344" w:rsidRPr="00FA4344" w:rsidRDefault="00FA4344" w:rsidP="00FA4344"/>
        </w:tc>
        <w:tc>
          <w:tcPr>
            <w:tcW w:w="3523" w:type="dxa"/>
          </w:tcPr>
          <w:p w14:paraId="11DD81BA" w14:textId="16C11E22" w:rsidR="00FA4344" w:rsidRPr="00FA4344" w:rsidRDefault="00FA4344" w:rsidP="00FA4344"/>
        </w:tc>
      </w:tr>
      <w:tr w:rsidR="00FA4344" w:rsidRPr="00FA4344" w14:paraId="31E17C31" w14:textId="77777777" w:rsidTr="00BE6DB7">
        <w:tc>
          <w:tcPr>
            <w:tcW w:w="1175" w:type="dxa"/>
          </w:tcPr>
          <w:p w14:paraId="4FED09B1" w14:textId="77777777" w:rsidR="00FA4344" w:rsidRPr="00FA4344" w:rsidRDefault="00FA4344" w:rsidP="00FA4344">
            <w:r w:rsidRPr="00FA4344">
              <w:t>PR19</w:t>
            </w:r>
          </w:p>
        </w:tc>
        <w:tc>
          <w:tcPr>
            <w:tcW w:w="4991" w:type="dxa"/>
          </w:tcPr>
          <w:p w14:paraId="53999DA5" w14:textId="77777777" w:rsidR="00FA4344" w:rsidRPr="00FA4344" w:rsidRDefault="00FA4344" w:rsidP="00FA4344">
            <w:r w:rsidRPr="00FA4344">
              <w:t>see later sections</w:t>
            </w:r>
          </w:p>
        </w:tc>
        <w:tc>
          <w:tcPr>
            <w:tcW w:w="4991" w:type="dxa"/>
          </w:tcPr>
          <w:p w14:paraId="4741B4AF" w14:textId="77777777" w:rsidR="00FA4344" w:rsidRPr="00FA4344" w:rsidRDefault="00FA4344" w:rsidP="00FA4344">
            <w:r w:rsidRPr="00FA4344">
              <w:rPr>
                <w:b/>
              </w:rPr>
              <w:t>Chapter 1 Introduction, Changes to the research proposed, Reduction from seven to five acute conditions</w:t>
            </w:r>
          </w:p>
          <w:p w14:paraId="3EBD6D13" w14:textId="77777777" w:rsidR="00FA4344" w:rsidRPr="00FA4344" w:rsidRDefault="00FA4344" w:rsidP="00FA4344">
            <w:r w:rsidRPr="00FA4344">
              <w:lastRenderedPageBreak/>
              <w:t xml:space="preserve">Can specific cross-references be added here in place of ‘later </w:t>
            </w:r>
            <w:proofErr w:type="gramStart"/>
            <w:r w:rsidRPr="00FA4344">
              <w:t>sections’</w:t>
            </w:r>
            <w:proofErr w:type="gramEnd"/>
            <w:r w:rsidRPr="00FA4344">
              <w:t>?</w:t>
            </w:r>
          </w:p>
        </w:tc>
        <w:tc>
          <w:tcPr>
            <w:tcW w:w="3523" w:type="dxa"/>
          </w:tcPr>
          <w:p w14:paraId="040E4108" w14:textId="09ADC16B" w:rsidR="00FA4344" w:rsidRPr="00FA4344" w:rsidRDefault="00FA4344" w:rsidP="00FA4344"/>
        </w:tc>
      </w:tr>
      <w:tr w:rsidR="00FA4344" w:rsidRPr="00FA4344" w14:paraId="77BA6DFC" w14:textId="77777777" w:rsidTr="00BE6DB7">
        <w:tc>
          <w:tcPr>
            <w:tcW w:w="1175" w:type="dxa"/>
          </w:tcPr>
          <w:p w14:paraId="326624B1" w14:textId="77777777" w:rsidR="00FA4344" w:rsidRPr="00FA4344" w:rsidRDefault="00FA4344" w:rsidP="00FA4344">
            <w:r w:rsidRPr="00FA4344">
              <w:t>PR20</w:t>
            </w:r>
          </w:p>
        </w:tc>
        <w:tc>
          <w:tcPr>
            <w:tcW w:w="4991" w:type="dxa"/>
          </w:tcPr>
          <w:p w14:paraId="139A5952" w14:textId="77777777" w:rsidR="00FA4344" w:rsidRPr="00FA4344" w:rsidRDefault="00FA4344" w:rsidP="00FA4344">
            <w:r w:rsidRPr="00FA4344">
              <w:t>on our study website.</w:t>
            </w:r>
            <w:r w:rsidRPr="00FA4344">
              <w:rPr>
                <w:vertAlign w:val="superscript"/>
              </w:rPr>
              <w:t>30</w:t>
            </w:r>
          </w:p>
        </w:tc>
        <w:tc>
          <w:tcPr>
            <w:tcW w:w="4991" w:type="dxa"/>
          </w:tcPr>
          <w:p w14:paraId="2361490D" w14:textId="77777777" w:rsidR="00FA4344" w:rsidRPr="00FA4344" w:rsidRDefault="00FA4344" w:rsidP="00FA4344">
            <w:r w:rsidRPr="00FA4344">
              <w:rPr>
                <w:b/>
              </w:rPr>
              <w:t>Chapter 1 Introduction, Public and patient involvement</w:t>
            </w:r>
          </w:p>
          <w:p w14:paraId="663C3C48" w14:textId="77777777" w:rsidR="00FA4344" w:rsidRPr="00FA4344" w:rsidRDefault="00FA4344" w:rsidP="00FA4344">
            <w:r w:rsidRPr="00FA4344">
              <w:t>A reference number has been added for the study website. OK?</w:t>
            </w:r>
          </w:p>
        </w:tc>
        <w:tc>
          <w:tcPr>
            <w:tcW w:w="3523" w:type="dxa"/>
          </w:tcPr>
          <w:p w14:paraId="2FE177B7" w14:textId="69E1C8C9" w:rsidR="00FA4344" w:rsidRPr="00FA4344" w:rsidRDefault="00FA4344" w:rsidP="00FA4344"/>
        </w:tc>
      </w:tr>
      <w:tr w:rsidR="00FA4344" w:rsidRPr="00FA4344" w14:paraId="3F5C550E" w14:textId="77777777" w:rsidTr="00BE6DB7">
        <w:tc>
          <w:tcPr>
            <w:tcW w:w="1175" w:type="dxa"/>
          </w:tcPr>
          <w:p w14:paraId="461A59D4" w14:textId="77777777" w:rsidR="00FA4344" w:rsidRPr="00FA4344" w:rsidRDefault="00FA4344" w:rsidP="00FA4344">
            <w:r w:rsidRPr="00FA4344">
              <w:t>PR21</w:t>
            </w:r>
          </w:p>
        </w:tc>
        <w:tc>
          <w:tcPr>
            <w:tcW w:w="4991" w:type="dxa"/>
          </w:tcPr>
          <w:p w14:paraId="7BF4E876" w14:textId="77777777" w:rsidR="00FA4344" w:rsidRPr="00FA4344" w:rsidRDefault="00FA4344" w:rsidP="00FA4344">
            <w:r w:rsidRPr="00FA4344">
              <w:t xml:space="preserve">The PPI design stage workshops were held in July 2020, and the findings of the workshops helped inform the design of the ESORT study (see </w:t>
            </w:r>
            <w:r w:rsidRPr="00FA4344">
              <w:rPr>
                <w:i/>
              </w:rPr>
              <w:t>Report Supplementary Material 2</w:t>
            </w:r>
            <w:r w:rsidRPr="00FA4344">
              <w:t xml:space="preserve">). </w:t>
            </w:r>
          </w:p>
        </w:tc>
        <w:tc>
          <w:tcPr>
            <w:tcW w:w="4991" w:type="dxa"/>
          </w:tcPr>
          <w:p w14:paraId="7D86FDE2" w14:textId="77777777" w:rsidR="00FA4344" w:rsidRPr="00FA4344" w:rsidRDefault="00FA4344" w:rsidP="00FA4344">
            <w:r w:rsidRPr="00FA4344">
              <w:rPr>
                <w:b/>
              </w:rPr>
              <w:t>Chapter 1 Introduction, Public and patient involvement, Public and patient involvement panels</w:t>
            </w:r>
          </w:p>
          <w:p w14:paraId="3EC6D398" w14:textId="77777777" w:rsidR="00FA4344" w:rsidRPr="00FA4344" w:rsidRDefault="00FA4344" w:rsidP="00FA4344">
            <w:r w:rsidRPr="00FA4344">
              <w:t>A cross-reference to the report supplementary material has been added. OK?</w:t>
            </w:r>
          </w:p>
        </w:tc>
        <w:tc>
          <w:tcPr>
            <w:tcW w:w="3523" w:type="dxa"/>
          </w:tcPr>
          <w:p w14:paraId="6CB037DF" w14:textId="15E0B996" w:rsidR="00FA4344" w:rsidRPr="00FA4344" w:rsidRDefault="00FA4344" w:rsidP="00FA4344"/>
        </w:tc>
      </w:tr>
      <w:tr w:rsidR="00FA4344" w:rsidRPr="00FA4344" w14:paraId="42FE9FD2" w14:textId="77777777" w:rsidTr="00BE6DB7">
        <w:tc>
          <w:tcPr>
            <w:tcW w:w="1175" w:type="dxa"/>
          </w:tcPr>
          <w:p w14:paraId="5437DB6B" w14:textId="77777777" w:rsidR="00FA4344" w:rsidRPr="00FA4344" w:rsidRDefault="00FA4344" w:rsidP="00FA4344">
            <w:r w:rsidRPr="00FA4344">
              <w:t>PR22</w:t>
            </w:r>
          </w:p>
        </w:tc>
        <w:tc>
          <w:tcPr>
            <w:tcW w:w="4991" w:type="dxa"/>
          </w:tcPr>
          <w:p w14:paraId="7DE96FD5" w14:textId="77777777" w:rsidR="00FA4344" w:rsidRPr="00FA4344" w:rsidRDefault="00FA4344" w:rsidP="00FA4344">
            <w:r w:rsidRPr="00FA4344">
              <w:t>using OPCS-4 procedure codes</w:t>
            </w:r>
          </w:p>
        </w:tc>
        <w:tc>
          <w:tcPr>
            <w:tcW w:w="4991" w:type="dxa"/>
          </w:tcPr>
          <w:p w14:paraId="7F744805" w14:textId="77777777" w:rsidR="00FA4344" w:rsidRPr="00FA4344" w:rsidRDefault="00FA4344" w:rsidP="00FA4344">
            <w:r w:rsidRPr="00FA4344">
              <w:rPr>
                <w:b/>
              </w:rPr>
              <w:t>Chapter 2 Cohort description, Methods, Study data</w:t>
            </w:r>
          </w:p>
          <w:p w14:paraId="2AFBDB95" w14:textId="77777777" w:rsidR="00FA4344" w:rsidRPr="00FA4344" w:rsidRDefault="00FA4344" w:rsidP="00FA4344">
            <w:r w:rsidRPr="00FA4344">
              <w:t xml:space="preserve">OPCS has been used throughout the report (not OPCS-4). Please advise if all instances of OPCS should be changed to OPCS-4 and the definition changed to Office of Population Censuses and </w:t>
            </w:r>
            <w:proofErr w:type="gramStart"/>
            <w:r w:rsidRPr="00FA4344">
              <w:t>Surveys  version</w:t>
            </w:r>
            <w:proofErr w:type="gramEnd"/>
            <w:r w:rsidRPr="00FA4344">
              <w:t xml:space="preserve"> 4.</w:t>
            </w:r>
          </w:p>
        </w:tc>
        <w:tc>
          <w:tcPr>
            <w:tcW w:w="3523" w:type="dxa"/>
          </w:tcPr>
          <w:p w14:paraId="1B23AF09" w14:textId="693C7EEA" w:rsidR="00FA4344" w:rsidRPr="00FA4344" w:rsidRDefault="00FA4344" w:rsidP="00FA4344"/>
        </w:tc>
      </w:tr>
      <w:tr w:rsidR="00FA4344" w:rsidRPr="00FA4344" w14:paraId="45CB920D" w14:textId="77777777" w:rsidTr="00BE6DB7">
        <w:tc>
          <w:tcPr>
            <w:tcW w:w="1175" w:type="dxa"/>
          </w:tcPr>
          <w:p w14:paraId="3D4613EE" w14:textId="77777777" w:rsidR="00FA4344" w:rsidRPr="00FA4344" w:rsidRDefault="00FA4344" w:rsidP="00FA4344">
            <w:r w:rsidRPr="00FA4344">
              <w:t>PR23</w:t>
            </w:r>
          </w:p>
        </w:tc>
        <w:tc>
          <w:tcPr>
            <w:tcW w:w="4991" w:type="dxa"/>
          </w:tcPr>
          <w:p w14:paraId="447766BB" w14:textId="77777777" w:rsidR="00FA4344" w:rsidRPr="00FA4344" w:rsidRDefault="00FA4344" w:rsidP="00FA4344">
            <w:r w:rsidRPr="00FA4344">
              <w:t>met twice in March and April 2020</w:t>
            </w:r>
          </w:p>
        </w:tc>
        <w:tc>
          <w:tcPr>
            <w:tcW w:w="4991" w:type="dxa"/>
          </w:tcPr>
          <w:p w14:paraId="33ACE289" w14:textId="77777777" w:rsidR="00FA4344" w:rsidRPr="00FA4344" w:rsidRDefault="00FA4344" w:rsidP="00FA4344">
            <w:r w:rsidRPr="00FA4344">
              <w:rPr>
                <w:b/>
              </w:rPr>
              <w:t>Chapter 2 Cohort description, Methods, Clinical panel criteria</w:t>
            </w:r>
          </w:p>
          <w:p w14:paraId="0A7B6A01" w14:textId="77777777" w:rsidR="00FA4344" w:rsidRPr="00FA4344" w:rsidRDefault="00FA4344" w:rsidP="00FA4344">
            <w:r w:rsidRPr="00FA4344">
              <w:t>Please clarify. Was this twice in total (</w:t>
            </w:r>
            <w:proofErr w:type="gramStart"/>
            <w:r w:rsidRPr="00FA4344">
              <w:t>i.e.</w:t>
            </w:r>
            <w:proofErr w:type="gramEnd"/>
            <w:r w:rsidRPr="00FA4344">
              <w:t xml:space="preserve"> once in March and once in April) or four times in total (i.e. twice in March and twice in April)?</w:t>
            </w:r>
          </w:p>
        </w:tc>
        <w:tc>
          <w:tcPr>
            <w:tcW w:w="3523" w:type="dxa"/>
          </w:tcPr>
          <w:p w14:paraId="3B9E5FBC" w14:textId="50DDC587" w:rsidR="00FA4344" w:rsidRPr="00FA4344" w:rsidRDefault="00FA4344" w:rsidP="00FA4344"/>
        </w:tc>
      </w:tr>
      <w:tr w:rsidR="00FA4344" w:rsidRPr="00FA4344" w14:paraId="35F42F0B" w14:textId="77777777" w:rsidTr="00BE6DB7">
        <w:tc>
          <w:tcPr>
            <w:tcW w:w="1175" w:type="dxa"/>
          </w:tcPr>
          <w:p w14:paraId="2DAEE600" w14:textId="77777777" w:rsidR="00FA4344" w:rsidRPr="00FA4344" w:rsidRDefault="00FA4344" w:rsidP="00FA4344">
            <w:r w:rsidRPr="00FA4344">
              <w:t>PR24</w:t>
            </w:r>
          </w:p>
        </w:tc>
        <w:tc>
          <w:tcPr>
            <w:tcW w:w="4991" w:type="dxa"/>
          </w:tcPr>
          <w:p w14:paraId="29BA4958" w14:textId="77777777" w:rsidR="00FA4344" w:rsidRPr="00FA4344" w:rsidRDefault="00FA4344" w:rsidP="00FA4344">
            <w:r w:rsidRPr="00FA4344">
              <w:t>Dropped for exclusion</w:t>
            </w:r>
          </w:p>
        </w:tc>
        <w:tc>
          <w:tcPr>
            <w:tcW w:w="4991" w:type="dxa"/>
          </w:tcPr>
          <w:p w14:paraId="6A9C8969" w14:textId="77777777" w:rsidR="00FA4344" w:rsidRPr="00FA4344" w:rsidRDefault="00FA4344" w:rsidP="00FA4344">
            <w:r w:rsidRPr="00FA4344">
              <w:rPr>
                <w:b/>
              </w:rPr>
              <w:t>TABLE 1</w:t>
            </w:r>
          </w:p>
          <w:p w14:paraId="12507630" w14:textId="77777777" w:rsidR="00FA4344" w:rsidRPr="00FA4344" w:rsidRDefault="00FA4344" w:rsidP="00FA4344">
            <w:r w:rsidRPr="00FA4344">
              <w:t>Can this row be deleted, as no data are provided.</w:t>
            </w:r>
          </w:p>
        </w:tc>
        <w:tc>
          <w:tcPr>
            <w:tcW w:w="3523" w:type="dxa"/>
          </w:tcPr>
          <w:p w14:paraId="33D2B846" w14:textId="66EFA2CF" w:rsidR="00FA4344" w:rsidRPr="00FA4344" w:rsidRDefault="00FA4344" w:rsidP="00FA4344"/>
        </w:tc>
      </w:tr>
      <w:tr w:rsidR="00FA4344" w:rsidRPr="00FA4344" w14:paraId="76318B4F" w14:textId="77777777" w:rsidTr="00BE6DB7">
        <w:tc>
          <w:tcPr>
            <w:tcW w:w="1175" w:type="dxa"/>
          </w:tcPr>
          <w:p w14:paraId="73BD9C20" w14:textId="77777777" w:rsidR="00FA4344" w:rsidRPr="00FA4344" w:rsidRDefault="00FA4344" w:rsidP="00FA4344">
            <w:r w:rsidRPr="00FA4344">
              <w:t>PR25</w:t>
            </w:r>
          </w:p>
        </w:tc>
        <w:tc>
          <w:tcPr>
            <w:tcW w:w="4991" w:type="dxa"/>
          </w:tcPr>
          <w:p w14:paraId="4C1B5D61" w14:textId="77777777" w:rsidR="00FA4344" w:rsidRPr="00FA4344" w:rsidRDefault="00FA4344" w:rsidP="00FA4344">
            <w:r w:rsidRPr="00FA4344">
              <w:t>Clinical panel-derived definitions of ES for each condition</w:t>
            </w:r>
          </w:p>
        </w:tc>
        <w:tc>
          <w:tcPr>
            <w:tcW w:w="4991" w:type="dxa"/>
          </w:tcPr>
          <w:p w14:paraId="50DA1F7D" w14:textId="77777777" w:rsidR="00FA4344" w:rsidRPr="00FA4344" w:rsidRDefault="00FA4344" w:rsidP="00FA4344">
            <w:r w:rsidRPr="00FA4344">
              <w:rPr>
                <w:b/>
              </w:rPr>
              <w:t>TABLE 2</w:t>
            </w:r>
          </w:p>
          <w:p w14:paraId="5AF6E2AA" w14:textId="77777777" w:rsidR="00FA4344" w:rsidRPr="00FA4344" w:rsidRDefault="00FA4344" w:rsidP="00FA4344">
            <w:r w:rsidRPr="00FA4344">
              <w:t>Please provide a heading for column 1.</w:t>
            </w:r>
          </w:p>
          <w:p w14:paraId="4C626EF2" w14:textId="77777777" w:rsidR="00FA4344" w:rsidRPr="00FA4344" w:rsidRDefault="00FA4344" w:rsidP="00FA4344"/>
          <w:p w14:paraId="774715EC" w14:textId="77777777" w:rsidR="00FA4344" w:rsidRPr="00FA4344" w:rsidRDefault="00FA4344" w:rsidP="00FA4344">
            <w:r w:rsidRPr="00FA4344">
              <w:t>Please also supply this for Tables 3, 9, 17 and 19.</w:t>
            </w:r>
          </w:p>
        </w:tc>
        <w:tc>
          <w:tcPr>
            <w:tcW w:w="3523" w:type="dxa"/>
          </w:tcPr>
          <w:p w14:paraId="7D210108" w14:textId="1245C614" w:rsidR="00FA4344" w:rsidRPr="00FA4344" w:rsidRDefault="00FA4344" w:rsidP="00FA4344"/>
        </w:tc>
      </w:tr>
      <w:tr w:rsidR="00FA4344" w:rsidRPr="00FA4344" w14:paraId="3423EB5F" w14:textId="77777777" w:rsidTr="00BE6DB7">
        <w:tc>
          <w:tcPr>
            <w:tcW w:w="1175" w:type="dxa"/>
          </w:tcPr>
          <w:p w14:paraId="65BA5C32" w14:textId="77777777" w:rsidR="00FA4344" w:rsidRPr="00FA4344" w:rsidRDefault="00FA4344" w:rsidP="00FA4344">
            <w:r w:rsidRPr="00FA4344">
              <w:t>PR26</w:t>
            </w:r>
          </w:p>
        </w:tc>
        <w:tc>
          <w:tcPr>
            <w:tcW w:w="4991" w:type="dxa"/>
          </w:tcPr>
          <w:p w14:paraId="396FC5CD" w14:textId="77777777" w:rsidR="00FA4344" w:rsidRPr="00FA4344" w:rsidRDefault="00FA4344" w:rsidP="00FA4344">
            <w:proofErr w:type="spellStart"/>
            <w:r w:rsidRPr="00FA4344">
              <w:t>Charlson</w:t>
            </w:r>
            <w:proofErr w:type="spellEnd"/>
            <w:r w:rsidRPr="00FA4344">
              <w:t xml:space="preserve"> Comorbidity Index</w:t>
            </w:r>
          </w:p>
        </w:tc>
        <w:tc>
          <w:tcPr>
            <w:tcW w:w="4991" w:type="dxa"/>
          </w:tcPr>
          <w:p w14:paraId="100428EF" w14:textId="77777777" w:rsidR="00FA4344" w:rsidRPr="00FA4344" w:rsidRDefault="00FA4344" w:rsidP="00FA4344">
            <w:r w:rsidRPr="00FA4344">
              <w:rPr>
                <w:b/>
              </w:rPr>
              <w:t>TABLE 5</w:t>
            </w:r>
          </w:p>
          <w:p w14:paraId="0AA31C0A" w14:textId="77777777" w:rsidR="00FA4344" w:rsidRPr="00FA4344" w:rsidRDefault="00FA4344" w:rsidP="00FA4344">
            <w:r w:rsidRPr="00FA4344">
              <w:lastRenderedPageBreak/>
              <w:t xml:space="preserve">Should this be number of comorbidities or </w:t>
            </w:r>
            <w:proofErr w:type="spellStart"/>
            <w:r w:rsidRPr="00FA4344">
              <w:t>Charlson</w:t>
            </w:r>
            <w:proofErr w:type="spellEnd"/>
            <w:r w:rsidRPr="00FA4344">
              <w:t xml:space="preserve"> Comorbidity Index score?</w:t>
            </w:r>
          </w:p>
        </w:tc>
        <w:tc>
          <w:tcPr>
            <w:tcW w:w="3523" w:type="dxa"/>
          </w:tcPr>
          <w:p w14:paraId="2E775C7D" w14:textId="19CCAFCE" w:rsidR="00FA4344" w:rsidRPr="00FA4344" w:rsidRDefault="00FA4344" w:rsidP="00FA4344"/>
        </w:tc>
      </w:tr>
      <w:tr w:rsidR="00FA4344" w:rsidRPr="00FA4344" w14:paraId="46EFFA65" w14:textId="77777777" w:rsidTr="00BE6DB7">
        <w:tc>
          <w:tcPr>
            <w:tcW w:w="1175" w:type="dxa"/>
          </w:tcPr>
          <w:p w14:paraId="61096BAF" w14:textId="77777777" w:rsidR="00FA4344" w:rsidRPr="00FA4344" w:rsidRDefault="00FA4344" w:rsidP="00FA4344">
            <w:r w:rsidRPr="00FA4344">
              <w:t>PR27</w:t>
            </w:r>
          </w:p>
        </w:tc>
        <w:tc>
          <w:tcPr>
            <w:tcW w:w="4991" w:type="dxa"/>
          </w:tcPr>
          <w:p w14:paraId="4175000D" w14:textId="77777777" w:rsidR="00FA4344" w:rsidRPr="00FA4344" w:rsidRDefault="00FA4344" w:rsidP="00FA4344">
            <w:r w:rsidRPr="00FA4344">
              <w:t>Common main procedures (%)</w:t>
            </w:r>
          </w:p>
        </w:tc>
        <w:tc>
          <w:tcPr>
            <w:tcW w:w="4991" w:type="dxa"/>
          </w:tcPr>
          <w:p w14:paraId="408FC6A5" w14:textId="77777777" w:rsidR="00FA4344" w:rsidRPr="00FA4344" w:rsidRDefault="00FA4344" w:rsidP="00FA4344">
            <w:pPr>
              <w:rPr>
                <w:i/>
              </w:rPr>
            </w:pPr>
            <w:r w:rsidRPr="00FA4344">
              <w:rPr>
                <w:b/>
                <w:i/>
              </w:rPr>
              <w:t>TABLE 6</w:t>
            </w:r>
          </w:p>
          <w:p w14:paraId="66C46C33" w14:textId="77777777" w:rsidR="00FA4344" w:rsidRPr="00FA4344" w:rsidRDefault="00FA4344" w:rsidP="00FA4344">
            <w:r w:rsidRPr="00FA4344">
              <w:rPr>
                <w:i/>
              </w:rPr>
              <w:t>n</w:t>
            </w:r>
            <w:r w:rsidRPr="00FA4344">
              <w:t xml:space="preserve"> (%) has been changed to % only as no </w:t>
            </w:r>
            <w:r w:rsidRPr="00FA4344">
              <w:rPr>
                <w:i/>
              </w:rPr>
              <w:t>n</w:t>
            </w:r>
            <w:r w:rsidRPr="00FA4344">
              <w:t xml:space="preserve"> data are provided. OK?</w:t>
            </w:r>
          </w:p>
        </w:tc>
        <w:tc>
          <w:tcPr>
            <w:tcW w:w="3523" w:type="dxa"/>
          </w:tcPr>
          <w:p w14:paraId="1877CC94" w14:textId="5C8130B3" w:rsidR="00FA4344" w:rsidRPr="00FA4344" w:rsidRDefault="00FA4344" w:rsidP="00FA4344"/>
        </w:tc>
      </w:tr>
      <w:tr w:rsidR="00FA4344" w:rsidRPr="00FA4344" w14:paraId="3CB95786" w14:textId="77777777" w:rsidTr="00BE6DB7">
        <w:tc>
          <w:tcPr>
            <w:tcW w:w="1175" w:type="dxa"/>
          </w:tcPr>
          <w:p w14:paraId="7F65CA1B" w14:textId="77777777" w:rsidR="00FA4344" w:rsidRPr="00FA4344" w:rsidRDefault="00FA4344" w:rsidP="00FA4344">
            <w:r w:rsidRPr="00FA4344">
              <w:t>PR28</w:t>
            </w:r>
          </w:p>
        </w:tc>
        <w:tc>
          <w:tcPr>
            <w:tcW w:w="4991" w:type="dxa"/>
          </w:tcPr>
          <w:p w14:paraId="7F0770B4" w14:textId="77777777" w:rsidR="00FA4344" w:rsidRPr="00FA4344" w:rsidRDefault="00FA4344" w:rsidP="00FA4344">
            <w:r w:rsidRPr="00FA4344">
              <w:t>However, to the best of our knowledge, none of these RCTs have included routine emergency admissions to hospitals. Similarly, for some acute conditions, no RCTs, to the best of our knowledge, have been conducted to compare ES with NES strategies.</w:t>
            </w:r>
            <w:r w:rsidRPr="00FA4344">
              <w:rPr>
                <w:vertAlign w:val="superscript"/>
              </w:rPr>
              <w:t>7,9,13–15,49</w:t>
            </w:r>
          </w:p>
        </w:tc>
        <w:tc>
          <w:tcPr>
            <w:tcW w:w="4991" w:type="dxa"/>
          </w:tcPr>
          <w:p w14:paraId="5B7BB62E" w14:textId="77777777" w:rsidR="00FA4344" w:rsidRPr="00FA4344" w:rsidRDefault="00FA4344" w:rsidP="00FA4344">
            <w:r w:rsidRPr="00FA4344">
              <w:rPr>
                <w:b/>
              </w:rPr>
              <w:t>Chapter 3 Clinical effectiveness, Introduction</w:t>
            </w:r>
          </w:p>
          <w:p w14:paraId="3408E83D" w14:textId="77777777" w:rsidR="00FA4344" w:rsidRPr="00FA4344" w:rsidRDefault="00FA4344" w:rsidP="00FA4344">
            <w:r w:rsidRPr="00FA4344">
              <w:t>‘</w:t>
            </w:r>
            <w:proofErr w:type="gramStart"/>
            <w:r w:rsidRPr="00FA4344">
              <w:t>to</w:t>
            </w:r>
            <w:proofErr w:type="gramEnd"/>
            <w:r w:rsidRPr="00FA4344">
              <w:t xml:space="preserve"> the best of our knowledge’ has been added. OK?</w:t>
            </w:r>
          </w:p>
        </w:tc>
        <w:tc>
          <w:tcPr>
            <w:tcW w:w="3523" w:type="dxa"/>
          </w:tcPr>
          <w:p w14:paraId="54C24AB8" w14:textId="63362C13" w:rsidR="00FA4344" w:rsidRPr="00FA4344" w:rsidRDefault="00FA4344" w:rsidP="00FA4344"/>
        </w:tc>
      </w:tr>
      <w:tr w:rsidR="00FA4344" w:rsidRPr="00FA4344" w14:paraId="3FA4B47F" w14:textId="77777777" w:rsidTr="00BE6DB7">
        <w:tc>
          <w:tcPr>
            <w:tcW w:w="1175" w:type="dxa"/>
          </w:tcPr>
          <w:p w14:paraId="2D5F91FD" w14:textId="77777777" w:rsidR="00FA4344" w:rsidRPr="00FA4344" w:rsidRDefault="00FA4344" w:rsidP="00FA4344">
            <w:r w:rsidRPr="00FA4344">
              <w:t>PR29</w:t>
            </w:r>
          </w:p>
        </w:tc>
        <w:tc>
          <w:tcPr>
            <w:tcW w:w="4991" w:type="dxa"/>
          </w:tcPr>
          <w:p w14:paraId="46705660" w14:textId="77777777" w:rsidR="00FA4344" w:rsidRPr="00FA4344" w:rsidRDefault="00FA4344" w:rsidP="00FA4344">
            <w:r w:rsidRPr="00FA4344">
              <w:t xml:space="preserve">The study protocol and statistical analysis plan were developed following the principles of emulating a target trial (see </w:t>
            </w:r>
            <w:r w:rsidRPr="00FA4344">
              <w:rPr>
                <w:i/>
              </w:rPr>
              <w:t>Report Supplementary Material 4</w:t>
            </w:r>
            <w:r w:rsidRPr="00FA4344">
              <w:t>).</w:t>
            </w:r>
          </w:p>
        </w:tc>
        <w:tc>
          <w:tcPr>
            <w:tcW w:w="4991" w:type="dxa"/>
          </w:tcPr>
          <w:p w14:paraId="5EAE74F1" w14:textId="77777777" w:rsidR="00FA4344" w:rsidRPr="00FA4344" w:rsidRDefault="00FA4344" w:rsidP="00FA4344">
            <w:r w:rsidRPr="00FA4344">
              <w:rPr>
                <w:b/>
              </w:rPr>
              <w:t>Chapter 3 Clinical effectiveness, Introduction</w:t>
            </w:r>
          </w:p>
          <w:p w14:paraId="65C93A1C" w14:textId="77777777" w:rsidR="00FA4344" w:rsidRPr="00FA4344" w:rsidRDefault="00FA4344" w:rsidP="00FA4344">
            <w:r w:rsidRPr="00FA4344">
              <w:t>‘</w:t>
            </w:r>
            <w:proofErr w:type="gramStart"/>
            <w:r w:rsidRPr="00FA4344">
              <w:t>see</w:t>
            </w:r>
            <w:proofErr w:type="gramEnd"/>
            <w:r w:rsidRPr="00FA4344">
              <w:t xml:space="preserve"> </w:t>
            </w:r>
            <w:r w:rsidRPr="00FA4344">
              <w:rPr>
                <w:i/>
              </w:rPr>
              <w:t>Project webpage</w:t>
            </w:r>
            <w:r w:rsidRPr="00FA4344">
              <w:t>’ has been replaced with reference 30. Note that this change has been made throughout the report. OK?</w:t>
            </w:r>
          </w:p>
          <w:p w14:paraId="73C727F9" w14:textId="77777777" w:rsidR="00FA4344" w:rsidRPr="00FA4344" w:rsidRDefault="00FA4344" w:rsidP="00FA4344"/>
          <w:p w14:paraId="3A557990" w14:textId="77777777" w:rsidR="00FA4344" w:rsidRPr="00FA4344" w:rsidRDefault="00FA4344" w:rsidP="00FA4344">
            <w:r w:rsidRPr="00FA4344">
              <w:t xml:space="preserve">In </w:t>
            </w:r>
            <w:proofErr w:type="gramStart"/>
            <w:r w:rsidRPr="00FA4344">
              <w:t>addition</w:t>
            </w:r>
            <w:proofErr w:type="gramEnd"/>
            <w:r w:rsidRPr="00FA4344">
              <w:t xml:space="preserve"> a cross-reference to the report supplementary material has been added. OK?</w:t>
            </w:r>
          </w:p>
        </w:tc>
        <w:tc>
          <w:tcPr>
            <w:tcW w:w="3523" w:type="dxa"/>
          </w:tcPr>
          <w:p w14:paraId="7C2557C2" w14:textId="3045C812" w:rsidR="00FA4344" w:rsidRPr="00FA4344" w:rsidRDefault="00FA4344" w:rsidP="00FA4344"/>
        </w:tc>
      </w:tr>
      <w:tr w:rsidR="00FA4344" w:rsidRPr="00FA4344" w14:paraId="6498321B" w14:textId="77777777" w:rsidTr="00BE6DB7">
        <w:tc>
          <w:tcPr>
            <w:tcW w:w="1175" w:type="dxa"/>
          </w:tcPr>
          <w:p w14:paraId="2CAD5244" w14:textId="77777777" w:rsidR="00FA4344" w:rsidRPr="00FA4344" w:rsidRDefault="00FA4344" w:rsidP="00FA4344">
            <w:r w:rsidRPr="00FA4344">
              <w:t>PR30</w:t>
            </w:r>
          </w:p>
        </w:tc>
        <w:tc>
          <w:tcPr>
            <w:tcW w:w="4991" w:type="dxa"/>
          </w:tcPr>
          <w:p w14:paraId="1039C449" w14:textId="77777777" w:rsidR="00FA4344" w:rsidRPr="00FA4344" w:rsidRDefault="00FA4344" w:rsidP="00FA4344">
            <w:r w:rsidRPr="00FA4344">
              <w:t xml:space="preserve">Sixth, the estimates from the IV approach were compared with those from a regression approach that used logistic regression (binary outcomes) and ordinary least squares regression (continuous outcomes). </w:t>
            </w:r>
          </w:p>
        </w:tc>
        <w:tc>
          <w:tcPr>
            <w:tcW w:w="4991" w:type="dxa"/>
          </w:tcPr>
          <w:p w14:paraId="132BE63C" w14:textId="77777777" w:rsidR="00FA4344" w:rsidRPr="00FA4344" w:rsidRDefault="00FA4344" w:rsidP="00FA4344">
            <w:r w:rsidRPr="00FA4344">
              <w:rPr>
                <w:b/>
              </w:rPr>
              <w:t>Chapter 3 Clinical effectiveness, Methods, Sensitivity analyses</w:t>
            </w:r>
          </w:p>
          <w:p w14:paraId="162C4ABD" w14:textId="77777777" w:rsidR="00FA4344" w:rsidRPr="00FA4344" w:rsidRDefault="00FA4344" w:rsidP="00FA4344">
            <w:r w:rsidRPr="00FA4344">
              <w:t xml:space="preserve">‘contrasted’ has been changed </w:t>
            </w:r>
            <w:proofErr w:type="gramStart"/>
            <w:r w:rsidRPr="00FA4344">
              <w:t>to  ‘</w:t>
            </w:r>
            <w:proofErr w:type="gramEnd"/>
            <w:r w:rsidRPr="00FA4344">
              <w:t>compared’. OK?</w:t>
            </w:r>
          </w:p>
        </w:tc>
        <w:tc>
          <w:tcPr>
            <w:tcW w:w="3523" w:type="dxa"/>
          </w:tcPr>
          <w:p w14:paraId="3C3BFE51" w14:textId="001914FD" w:rsidR="00FA4344" w:rsidRPr="00FA4344" w:rsidRDefault="00FA4344" w:rsidP="00FA4344"/>
        </w:tc>
      </w:tr>
      <w:tr w:rsidR="00FA4344" w:rsidRPr="00FA4344" w14:paraId="3E22B642" w14:textId="77777777" w:rsidTr="00BE6DB7">
        <w:tc>
          <w:tcPr>
            <w:tcW w:w="1175" w:type="dxa"/>
          </w:tcPr>
          <w:p w14:paraId="3DC716FE" w14:textId="77777777" w:rsidR="00FA4344" w:rsidRPr="00FA4344" w:rsidRDefault="00FA4344" w:rsidP="00FA4344">
            <w:r w:rsidRPr="00FA4344">
              <w:t>PR31</w:t>
            </w:r>
          </w:p>
        </w:tc>
        <w:tc>
          <w:tcPr>
            <w:tcW w:w="4991" w:type="dxa"/>
          </w:tcPr>
          <w:p w14:paraId="19C9D84E" w14:textId="77777777" w:rsidR="00FA4344" w:rsidRPr="00FA4344" w:rsidRDefault="00FA4344" w:rsidP="00FA4344">
            <w:r w:rsidRPr="00FA4344">
              <w:t>Subgroup results for the relative effectiveness of ES compared with NES treatment strategies in the five conditions are reported for the number of DAOH and its two components (</w:t>
            </w:r>
            <w:proofErr w:type="gramStart"/>
            <w:r w:rsidRPr="00FA4344">
              <w:t>i.e.</w:t>
            </w:r>
            <w:proofErr w:type="gramEnd"/>
            <w:r w:rsidRPr="00FA4344">
              <w:t xml:space="preserve"> 90-day mortality and LOS) in </w:t>
            </w:r>
            <w:r w:rsidRPr="00FA4344">
              <w:rPr>
                <w:i/>
              </w:rPr>
              <w:t>Figures 2–16</w:t>
            </w:r>
          </w:p>
        </w:tc>
        <w:tc>
          <w:tcPr>
            <w:tcW w:w="4991" w:type="dxa"/>
          </w:tcPr>
          <w:p w14:paraId="6F7BED7E" w14:textId="77777777" w:rsidR="00FA4344" w:rsidRPr="00FA4344" w:rsidRDefault="00FA4344" w:rsidP="00FA4344">
            <w:r w:rsidRPr="00FA4344">
              <w:rPr>
                <w:b/>
              </w:rPr>
              <w:t>Chapter 3 Clinical effectiveness, Results, Subgroup results</w:t>
            </w:r>
          </w:p>
          <w:p w14:paraId="0052EDB8" w14:textId="77777777" w:rsidR="00FA4344" w:rsidRPr="00FA4344" w:rsidRDefault="00FA4344" w:rsidP="00FA4344">
            <w:r w:rsidRPr="00FA4344">
              <w:t>‘Figures 2’ has been expanded to Figures 2–16. OK?</w:t>
            </w:r>
          </w:p>
        </w:tc>
        <w:tc>
          <w:tcPr>
            <w:tcW w:w="3523" w:type="dxa"/>
          </w:tcPr>
          <w:p w14:paraId="08765189" w14:textId="5D46D519" w:rsidR="00FA4344" w:rsidRPr="00FA4344" w:rsidRDefault="00FA4344" w:rsidP="00FA4344"/>
        </w:tc>
      </w:tr>
      <w:tr w:rsidR="00FA4344" w:rsidRPr="00FA4344" w14:paraId="6BF51830" w14:textId="77777777" w:rsidTr="00BE6DB7">
        <w:tc>
          <w:tcPr>
            <w:tcW w:w="1175" w:type="dxa"/>
          </w:tcPr>
          <w:p w14:paraId="54B6E0C0" w14:textId="77777777" w:rsidR="00FA4344" w:rsidRPr="00FA4344" w:rsidRDefault="00FA4344" w:rsidP="00FA4344">
            <w:r w:rsidRPr="00FA4344">
              <w:t>PR32</w:t>
            </w:r>
          </w:p>
        </w:tc>
        <w:tc>
          <w:tcPr>
            <w:tcW w:w="4991" w:type="dxa"/>
          </w:tcPr>
          <w:p w14:paraId="06D90E0E" w14:textId="77777777" w:rsidR="00FA4344" w:rsidRPr="00FA4344" w:rsidRDefault="00FA4344" w:rsidP="00FA4344">
            <w:r w:rsidRPr="00FA4344">
              <w:t>Mean differences in number of DAOH between ES and NES treatment strategies for appendicitis subgroups.</w:t>
            </w:r>
          </w:p>
        </w:tc>
        <w:tc>
          <w:tcPr>
            <w:tcW w:w="4991" w:type="dxa"/>
          </w:tcPr>
          <w:p w14:paraId="4FFCDC91" w14:textId="77777777" w:rsidR="00FA4344" w:rsidRPr="00FA4344" w:rsidRDefault="00FA4344" w:rsidP="00FA4344">
            <w:r w:rsidRPr="00FA4344">
              <w:rPr>
                <w:b/>
              </w:rPr>
              <w:t>FIGURE 2</w:t>
            </w:r>
          </w:p>
          <w:p w14:paraId="32A68A55" w14:textId="77777777" w:rsidR="00FA4344" w:rsidRPr="00FA4344" w:rsidRDefault="00FA4344" w:rsidP="00FA4344">
            <w:r w:rsidRPr="00FA4344">
              <w:t xml:space="preserve">The words gender and sex both have the sense ‘the state of being male or female’. However, they are </w:t>
            </w:r>
            <w:r w:rsidRPr="00FA4344">
              <w:lastRenderedPageBreak/>
              <w:t>typically used in slightly different ways: sex tends to refer to biological differences, whereas gender refers to cultural or social differences. Should the term ‘gender’ be changed to ‘sex’ throughout the report?</w:t>
            </w:r>
          </w:p>
        </w:tc>
        <w:tc>
          <w:tcPr>
            <w:tcW w:w="3523" w:type="dxa"/>
          </w:tcPr>
          <w:p w14:paraId="3A15A8AF" w14:textId="0169F9DA" w:rsidR="00FA4344" w:rsidRPr="00FA4344" w:rsidRDefault="00FA4344" w:rsidP="00FA4344"/>
        </w:tc>
      </w:tr>
      <w:tr w:rsidR="00FA4344" w:rsidRPr="00FA4344" w14:paraId="66F2E936" w14:textId="77777777" w:rsidTr="00BE6DB7">
        <w:tc>
          <w:tcPr>
            <w:tcW w:w="1175" w:type="dxa"/>
          </w:tcPr>
          <w:p w14:paraId="34ADE8BE" w14:textId="77777777" w:rsidR="00FA4344" w:rsidRPr="00FA4344" w:rsidRDefault="00FA4344" w:rsidP="00FA4344">
            <w:r w:rsidRPr="00FA4344">
              <w:t>PR33</w:t>
            </w:r>
          </w:p>
        </w:tc>
        <w:tc>
          <w:tcPr>
            <w:tcW w:w="4991" w:type="dxa"/>
          </w:tcPr>
          <w:p w14:paraId="0EC68BE1" w14:textId="77777777" w:rsidR="00FA4344" w:rsidRPr="00FA4344" w:rsidRDefault="00FA4344" w:rsidP="00FA4344">
            <w:r w:rsidRPr="00FA4344">
              <w:t xml:space="preserve">–11.81 (95% CI –16.50 to –7.12) days and –0.58 (95% CI –9.12 to 7.95) days for appendicitis (see </w:t>
            </w:r>
            <w:r w:rsidRPr="00FA4344">
              <w:rPr>
                <w:i/>
              </w:rPr>
              <w:t>Figure 2</w:t>
            </w:r>
            <w:r w:rsidRPr="00FA4344">
              <w:t xml:space="preserve">), 0.76 (95% CI –2.04 to 3.57) days and –4.31 (95% CI –9.76 to 1.14) days for cholelithiasis (see </w:t>
            </w:r>
            <w:r w:rsidRPr="00FA4344">
              <w:rPr>
                <w:i/>
              </w:rPr>
              <w:t>Figure 5</w:t>
            </w:r>
            <w:r w:rsidRPr="00FA4344">
              <w:t xml:space="preserve">),–12.49 (95% CI –35.21 to 10.23) days and –23.98 (95% CI –53.65 to 5.68) days diverticular disease (see </w:t>
            </w:r>
            <w:r w:rsidRPr="00FA4344">
              <w:rPr>
                <w:i/>
              </w:rPr>
              <w:t>Figure 8</w:t>
            </w:r>
            <w:r w:rsidRPr="00FA4344">
              <w:t xml:space="preserve">), –3.34 (95% CI –7.89 to 1.21) days and –4.78 (95% CI –9.88 to 0.31) days for a hernia (see </w:t>
            </w:r>
            <w:r w:rsidRPr="00FA4344">
              <w:rPr>
                <w:i/>
              </w:rPr>
              <w:t>Figure 11</w:t>
            </w:r>
            <w:r w:rsidRPr="00FA4344">
              <w:t xml:space="preserve">) and–24.7 (95% CI –39.82 to –9.58) days and –8.64 (95% CI –19.35 to 2.07) </w:t>
            </w:r>
          </w:p>
        </w:tc>
        <w:tc>
          <w:tcPr>
            <w:tcW w:w="4991" w:type="dxa"/>
          </w:tcPr>
          <w:p w14:paraId="71F0FBD2" w14:textId="77777777" w:rsidR="00FA4344" w:rsidRPr="00FA4344" w:rsidRDefault="00FA4344" w:rsidP="00FA4344">
            <w:r w:rsidRPr="00FA4344">
              <w:rPr>
                <w:b/>
              </w:rPr>
              <w:t>Chapter 3 Clinical effectiveness, Results, Subgroup results</w:t>
            </w:r>
          </w:p>
          <w:p w14:paraId="44F99343" w14:textId="77777777" w:rsidR="00FA4344" w:rsidRPr="00FA4344" w:rsidRDefault="00FA4344" w:rsidP="00FA4344">
            <w:r w:rsidRPr="00FA4344">
              <w:t>95% CI has been added for the data in brackets. OK?</w:t>
            </w:r>
          </w:p>
          <w:p w14:paraId="35934170" w14:textId="77777777" w:rsidR="00FA4344" w:rsidRPr="00FA4344" w:rsidRDefault="00FA4344" w:rsidP="00FA4344"/>
          <w:p w14:paraId="6D424631" w14:textId="77777777" w:rsidR="00FA4344" w:rsidRPr="00FA4344" w:rsidRDefault="00FA4344" w:rsidP="00FA4344">
            <w:r w:rsidRPr="00FA4344">
              <w:t>Note that this change has also been made in subsequent paragraphs.</w:t>
            </w:r>
          </w:p>
        </w:tc>
        <w:tc>
          <w:tcPr>
            <w:tcW w:w="3523" w:type="dxa"/>
          </w:tcPr>
          <w:p w14:paraId="228BC435" w14:textId="59A2D22C" w:rsidR="00FA4344" w:rsidRPr="00FA4344" w:rsidRDefault="00FA4344" w:rsidP="00FA4344"/>
        </w:tc>
      </w:tr>
      <w:tr w:rsidR="00FA4344" w:rsidRPr="00FA4344" w14:paraId="6C9E447C" w14:textId="77777777" w:rsidTr="00BE6DB7">
        <w:tc>
          <w:tcPr>
            <w:tcW w:w="1175" w:type="dxa"/>
          </w:tcPr>
          <w:p w14:paraId="0FE9B328" w14:textId="77777777" w:rsidR="00FA4344" w:rsidRPr="00FA4344" w:rsidRDefault="00FA4344" w:rsidP="00FA4344">
            <w:r w:rsidRPr="00FA4344">
              <w:t>PR34</w:t>
            </w:r>
          </w:p>
        </w:tc>
        <w:tc>
          <w:tcPr>
            <w:tcW w:w="4991" w:type="dxa"/>
          </w:tcPr>
          <w:p w14:paraId="138AC6A6" w14:textId="77777777" w:rsidR="00FA4344" w:rsidRPr="00FA4344" w:rsidRDefault="00FA4344" w:rsidP="00FA4344">
            <w:r w:rsidRPr="00FA4344">
              <w:t xml:space="preserve">The exception was for appendicitis (see </w:t>
            </w:r>
            <w:r w:rsidRPr="00FA4344">
              <w:rPr>
                <w:i/>
              </w:rPr>
              <w:t>Figure 2</w:t>
            </w:r>
            <w:r w:rsidRPr="00FA4344">
              <w:t xml:space="preserve">), for which the mean number of DAOH was larger for NES strategies for the last year years of admission (see </w:t>
            </w:r>
            <w:r w:rsidRPr="00FA4344">
              <w:rPr>
                <w:i/>
              </w:rPr>
              <w:t>Discussion</w:t>
            </w:r>
            <w:r w:rsidRPr="00FA4344">
              <w:t>).</w:t>
            </w:r>
          </w:p>
        </w:tc>
        <w:tc>
          <w:tcPr>
            <w:tcW w:w="4991" w:type="dxa"/>
          </w:tcPr>
          <w:p w14:paraId="4DF37BDC" w14:textId="77777777" w:rsidR="00FA4344" w:rsidRPr="00FA4344" w:rsidRDefault="00FA4344" w:rsidP="00FA4344">
            <w:r w:rsidRPr="00FA4344">
              <w:rPr>
                <w:b/>
              </w:rPr>
              <w:t>Chapter 3 Clinical effectiveness, Results, Subgroup results</w:t>
            </w:r>
          </w:p>
          <w:p w14:paraId="10E3918C" w14:textId="77777777" w:rsidR="00FA4344" w:rsidRPr="00FA4344" w:rsidRDefault="00FA4344" w:rsidP="00FA4344">
            <w:r w:rsidRPr="00FA4344">
              <w:t>Please advise if ‘year’ or ‘years’ should be retained here.</w:t>
            </w:r>
          </w:p>
        </w:tc>
        <w:tc>
          <w:tcPr>
            <w:tcW w:w="3523" w:type="dxa"/>
          </w:tcPr>
          <w:p w14:paraId="05536D8C" w14:textId="5665C1BE" w:rsidR="00FA4344" w:rsidRPr="00FA4344" w:rsidRDefault="00FA4344" w:rsidP="00FA4344"/>
        </w:tc>
      </w:tr>
      <w:tr w:rsidR="00FA4344" w:rsidRPr="00FA4344" w14:paraId="3594E5BB" w14:textId="77777777" w:rsidTr="00BE6DB7">
        <w:tc>
          <w:tcPr>
            <w:tcW w:w="1175" w:type="dxa"/>
          </w:tcPr>
          <w:p w14:paraId="0EB644D5" w14:textId="77777777" w:rsidR="00FA4344" w:rsidRPr="00FA4344" w:rsidRDefault="00FA4344" w:rsidP="00FA4344">
            <w:r w:rsidRPr="00FA4344">
              <w:t>PR35</w:t>
            </w:r>
          </w:p>
        </w:tc>
        <w:tc>
          <w:tcPr>
            <w:tcW w:w="4991" w:type="dxa"/>
          </w:tcPr>
          <w:p w14:paraId="017B558E" w14:textId="77777777" w:rsidR="00FA4344" w:rsidRPr="00FA4344" w:rsidRDefault="00FA4344" w:rsidP="00FA4344">
            <w:r w:rsidRPr="00FA4344">
              <w:t xml:space="preserve">previously limited evidence </w:t>
            </w:r>
          </w:p>
        </w:tc>
        <w:tc>
          <w:tcPr>
            <w:tcW w:w="4991" w:type="dxa"/>
          </w:tcPr>
          <w:p w14:paraId="738DE892" w14:textId="77777777" w:rsidR="00FA4344" w:rsidRPr="00FA4344" w:rsidRDefault="00FA4344" w:rsidP="00FA4344">
            <w:r w:rsidRPr="00FA4344">
              <w:rPr>
                <w:b/>
              </w:rPr>
              <w:t>Chapter 3 Clinical effectiveness, Discussion</w:t>
            </w:r>
          </w:p>
          <w:p w14:paraId="26202DE4" w14:textId="77777777" w:rsidR="00FA4344" w:rsidRPr="00FA4344" w:rsidRDefault="00FA4344" w:rsidP="00FA4344">
            <w:r w:rsidRPr="00FA4344">
              <w:t>Can reference numbers/full reference details be added for the ‘limited evidence’?</w:t>
            </w:r>
          </w:p>
        </w:tc>
        <w:tc>
          <w:tcPr>
            <w:tcW w:w="3523" w:type="dxa"/>
          </w:tcPr>
          <w:p w14:paraId="3B8D44CB" w14:textId="18C68093" w:rsidR="00FA4344" w:rsidRPr="00FA4344" w:rsidRDefault="00FA4344" w:rsidP="00FA4344"/>
        </w:tc>
      </w:tr>
      <w:tr w:rsidR="00FA4344" w:rsidRPr="00FA4344" w14:paraId="3C9C5EF7" w14:textId="77777777" w:rsidTr="00BE6DB7">
        <w:tc>
          <w:tcPr>
            <w:tcW w:w="1175" w:type="dxa"/>
          </w:tcPr>
          <w:p w14:paraId="2C3E0370" w14:textId="77777777" w:rsidR="00FA4344" w:rsidRPr="00FA4344" w:rsidRDefault="00FA4344" w:rsidP="00FA4344">
            <w:r w:rsidRPr="00FA4344">
              <w:t>PR36</w:t>
            </w:r>
          </w:p>
        </w:tc>
        <w:tc>
          <w:tcPr>
            <w:tcW w:w="4991" w:type="dxa"/>
          </w:tcPr>
          <w:p w14:paraId="6216A49F" w14:textId="77777777" w:rsidR="00FA4344" w:rsidRPr="00FA4344" w:rsidRDefault="00FA4344" w:rsidP="00FA4344">
            <w:r w:rsidRPr="00FA4344">
              <w:t xml:space="preserve">sufficient patients </w:t>
            </w:r>
          </w:p>
        </w:tc>
        <w:tc>
          <w:tcPr>
            <w:tcW w:w="4991" w:type="dxa"/>
          </w:tcPr>
          <w:p w14:paraId="19B645CD" w14:textId="77777777" w:rsidR="00FA4344" w:rsidRPr="00FA4344" w:rsidRDefault="00FA4344" w:rsidP="00FA4344">
            <w:r w:rsidRPr="00FA4344">
              <w:rPr>
                <w:b/>
              </w:rPr>
              <w:t>Chapter 3 Clinical effectiveness, Discussion</w:t>
            </w:r>
          </w:p>
          <w:p w14:paraId="00A07B61" w14:textId="77777777" w:rsidR="00FA4344" w:rsidRPr="00FA4344" w:rsidRDefault="00FA4344" w:rsidP="00FA4344">
            <w:r w:rsidRPr="00FA4344">
              <w:t xml:space="preserve">Please clarify. </w:t>
            </w:r>
            <w:proofErr w:type="gramStart"/>
            <w:r w:rsidRPr="00FA4344">
              <w:t>Sufficient numbers of</w:t>
            </w:r>
            <w:proofErr w:type="gramEnd"/>
            <w:r w:rsidRPr="00FA4344">
              <w:t xml:space="preserve"> patients?</w:t>
            </w:r>
          </w:p>
        </w:tc>
        <w:tc>
          <w:tcPr>
            <w:tcW w:w="3523" w:type="dxa"/>
          </w:tcPr>
          <w:p w14:paraId="27A9EAAB" w14:textId="123F461F" w:rsidR="00FA4344" w:rsidRPr="00FA4344" w:rsidRDefault="00FA4344" w:rsidP="00FA4344"/>
        </w:tc>
      </w:tr>
      <w:tr w:rsidR="00FA4344" w:rsidRPr="00FA4344" w14:paraId="06E41152" w14:textId="77777777" w:rsidTr="00BE6DB7">
        <w:tc>
          <w:tcPr>
            <w:tcW w:w="1175" w:type="dxa"/>
          </w:tcPr>
          <w:p w14:paraId="55F3FB97" w14:textId="77777777" w:rsidR="00FA4344" w:rsidRPr="00FA4344" w:rsidRDefault="00FA4344" w:rsidP="00FA4344">
            <w:r w:rsidRPr="00FA4344">
              <w:t>PR37</w:t>
            </w:r>
          </w:p>
        </w:tc>
        <w:tc>
          <w:tcPr>
            <w:tcW w:w="4991" w:type="dxa"/>
          </w:tcPr>
          <w:p w14:paraId="0C07A786" w14:textId="77777777" w:rsidR="00FA4344" w:rsidRPr="00FA4344" w:rsidRDefault="00FA4344" w:rsidP="00FA4344">
            <w:r w:rsidRPr="00FA4344">
              <w:t xml:space="preserve">. For patients with an abdominal wall hernia or an intestinal obstruction presenting as emergency admissions, there are, to the best of our knowledge, no published RCTs comparing ES and NES strategies. </w:t>
            </w:r>
          </w:p>
        </w:tc>
        <w:tc>
          <w:tcPr>
            <w:tcW w:w="4991" w:type="dxa"/>
          </w:tcPr>
          <w:p w14:paraId="1CB28717" w14:textId="77777777" w:rsidR="00FA4344" w:rsidRPr="00FA4344" w:rsidRDefault="00FA4344" w:rsidP="00FA4344">
            <w:r w:rsidRPr="00FA4344">
              <w:rPr>
                <w:b/>
              </w:rPr>
              <w:t>Chapter 3 Clinical effectiveness, Discussion</w:t>
            </w:r>
          </w:p>
          <w:p w14:paraId="07F534CE" w14:textId="77777777" w:rsidR="00FA4344" w:rsidRPr="00FA4344" w:rsidRDefault="00FA4344" w:rsidP="00FA4344">
            <w:r w:rsidRPr="00FA4344">
              <w:t>‘</w:t>
            </w:r>
            <w:proofErr w:type="gramStart"/>
            <w:r w:rsidRPr="00FA4344">
              <w:t>to</w:t>
            </w:r>
            <w:proofErr w:type="gramEnd"/>
            <w:r w:rsidRPr="00FA4344">
              <w:t xml:space="preserve"> the best of our knowledge’ has been added. OK?</w:t>
            </w:r>
          </w:p>
        </w:tc>
        <w:tc>
          <w:tcPr>
            <w:tcW w:w="3523" w:type="dxa"/>
          </w:tcPr>
          <w:p w14:paraId="64F78632" w14:textId="2071C803" w:rsidR="00FA4344" w:rsidRPr="00FA4344" w:rsidRDefault="00FA4344" w:rsidP="00FA4344"/>
        </w:tc>
      </w:tr>
      <w:tr w:rsidR="00FA4344" w:rsidRPr="00FA4344" w14:paraId="20BAC5AB" w14:textId="77777777" w:rsidTr="00BE6DB7">
        <w:tc>
          <w:tcPr>
            <w:tcW w:w="1175" w:type="dxa"/>
          </w:tcPr>
          <w:p w14:paraId="76793281" w14:textId="77777777" w:rsidR="00FA4344" w:rsidRPr="00FA4344" w:rsidRDefault="00FA4344" w:rsidP="00FA4344">
            <w:r w:rsidRPr="00FA4344">
              <w:t>PR38</w:t>
            </w:r>
          </w:p>
        </w:tc>
        <w:tc>
          <w:tcPr>
            <w:tcW w:w="4991" w:type="dxa"/>
          </w:tcPr>
          <w:p w14:paraId="22937627" w14:textId="77777777" w:rsidR="00FA4344" w:rsidRPr="00FA4344" w:rsidRDefault="00FA4344" w:rsidP="00FA4344">
            <w:r w:rsidRPr="00FA4344">
              <w:t>For patients with acute appendicitis, the published RCT evidence</w:t>
            </w:r>
            <w:r w:rsidRPr="00FA4344">
              <w:rPr>
                <w:vertAlign w:val="superscript"/>
              </w:rPr>
              <w:t>7,8,65–67</w:t>
            </w:r>
            <w:r w:rsidRPr="00FA4344">
              <w:t xml:space="preserve"> did not include the full range of patients presenting as routine hospital admissions, nor recruit from hospitals in England, and so it was unclear if the results would apply to the NHS. </w:t>
            </w:r>
          </w:p>
        </w:tc>
        <w:tc>
          <w:tcPr>
            <w:tcW w:w="4991" w:type="dxa"/>
          </w:tcPr>
          <w:p w14:paraId="0E28703E" w14:textId="77777777" w:rsidR="00FA4344" w:rsidRPr="00FA4344" w:rsidRDefault="00FA4344" w:rsidP="00FA4344">
            <w:r w:rsidRPr="00FA4344">
              <w:rPr>
                <w:b/>
              </w:rPr>
              <w:t>Chapter 4 Cost-effectiveness, Introduction</w:t>
            </w:r>
          </w:p>
          <w:p w14:paraId="4066A53C" w14:textId="77777777" w:rsidR="00FA4344" w:rsidRPr="00FA4344" w:rsidRDefault="00FA4344" w:rsidP="00FA4344">
            <w:r w:rsidRPr="00FA4344">
              <w:t>Please check for sense. Is there text missing?</w:t>
            </w:r>
          </w:p>
        </w:tc>
        <w:tc>
          <w:tcPr>
            <w:tcW w:w="3523" w:type="dxa"/>
          </w:tcPr>
          <w:p w14:paraId="3CDDB6CE" w14:textId="4812F022" w:rsidR="00FA4344" w:rsidRPr="00FA4344" w:rsidRDefault="00FA4344" w:rsidP="00FA4344"/>
        </w:tc>
      </w:tr>
      <w:tr w:rsidR="00FA4344" w:rsidRPr="00FA4344" w14:paraId="2E1CD70E" w14:textId="77777777" w:rsidTr="00BE6DB7">
        <w:tc>
          <w:tcPr>
            <w:tcW w:w="1175" w:type="dxa"/>
          </w:tcPr>
          <w:p w14:paraId="383DF9E1" w14:textId="77777777" w:rsidR="00FA4344" w:rsidRPr="00FA4344" w:rsidRDefault="00FA4344" w:rsidP="00FA4344">
            <w:r w:rsidRPr="00FA4344">
              <w:lastRenderedPageBreak/>
              <w:t>PR39</w:t>
            </w:r>
          </w:p>
        </w:tc>
        <w:tc>
          <w:tcPr>
            <w:tcW w:w="4991" w:type="dxa"/>
          </w:tcPr>
          <w:p w14:paraId="3CA7EE87" w14:textId="77777777" w:rsidR="00FA4344" w:rsidRPr="00FA4344" w:rsidRDefault="00FA4344" w:rsidP="00FA4344">
            <w:r w:rsidRPr="00FA4344">
              <w:t xml:space="preserve">For the other four acute conditions, there was, to the best of our knowledge, no RCTs that have compared ES with NES strategies for patients presenting as emergency hospital admissions. </w:t>
            </w:r>
          </w:p>
        </w:tc>
        <w:tc>
          <w:tcPr>
            <w:tcW w:w="4991" w:type="dxa"/>
          </w:tcPr>
          <w:p w14:paraId="117676F4" w14:textId="77777777" w:rsidR="00FA4344" w:rsidRPr="00FA4344" w:rsidRDefault="00FA4344" w:rsidP="00FA4344">
            <w:r w:rsidRPr="00FA4344">
              <w:rPr>
                <w:b/>
              </w:rPr>
              <w:t>Chapter 4 Cost-effectiveness, Introduction</w:t>
            </w:r>
          </w:p>
          <w:p w14:paraId="08BE342E" w14:textId="77777777" w:rsidR="00FA4344" w:rsidRPr="00FA4344" w:rsidRDefault="00FA4344" w:rsidP="00FA4344">
            <w:r w:rsidRPr="00FA4344">
              <w:t>Text has been modified. OK?</w:t>
            </w:r>
          </w:p>
          <w:p w14:paraId="03E46B68" w14:textId="77777777" w:rsidR="00FA4344" w:rsidRPr="00FA4344" w:rsidRDefault="00FA4344" w:rsidP="00FA4344">
            <w:r w:rsidRPr="00FA4344">
              <w:t xml:space="preserve">Original: For the other four acute conditions, there were no RCT evidence contrasting the ES and NES strategies of interest, for patients presenting as emergency hospital admissions. </w:t>
            </w:r>
          </w:p>
        </w:tc>
        <w:tc>
          <w:tcPr>
            <w:tcW w:w="3523" w:type="dxa"/>
          </w:tcPr>
          <w:p w14:paraId="6CF92C13" w14:textId="1993286A" w:rsidR="00FA4344" w:rsidRPr="00FA4344" w:rsidRDefault="00FA4344" w:rsidP="00FA4344"/>
        </w:tc>
      </w:tr>
      <w:tr w:rsidR="00FA4344" w:rsidRPr="00FA4344" w14:paraId="1D584E8C" w14:textId="77777777" w:rsidTr="00BE6DB7">
        <w:tc>
          <w:tcPr>
            <w:tcW w:w="1175" w:type="dxa"/>
          </w:tcPr>
          <w:p w14:paraId="2372FB32" w14:textId="77777777" w:rsidR="00FA4344" w:rsidRPr="00FA4344" w:rsidRDefault="00FA4344" w:rsidP="00FA4344">
            <w:r w:rsidRPr="00FA4344">
              <w:t>PR40</w:t>
            </w:r>
          </w:p>
        </w:tc>
        <w:tc>
          <w:tcPr>
            <w:tcW w:w="4991" w:type="dxa"/>
          </w:tcPr>
          <w:p w14:paraId="0D1B6F1B" w14:textId="77777777" w:rsidR="00FA4344" w:rsidRPr="00FA4344" w:rsidRDefault="00FA4344" w:rsidP="00FA4344">
            <w:r w:rsidRPr="00FA4344">
              <w:t>Royal Devon and Exeter NHS Foundation Trust</w:t>
            </w:r>
          </w:p>
        </w:tc>
        <w:tc>
          <w:tcPr>
            <w:tcW w:w="4991" w:type="dxa"/>
          </w:tcPr>
          <w:p w14:paraId="70820C4A" w14:textId="77777777" w:rsidR="00FA4344" w:rsidRPr="00FA4344" w:rsidRDefault="00FA4344" w:rsidP="00FA4344">
            <w:r w:rsidRPr="00FA4344">
              <w:rPr>
                <w:b/>
              </w:rPr>
              <w:t>Chapter 4 Cost-effectiveness, Methods, Unit costs and total costs</w:t>
            </w:r>
          </w:p>
          <w:p w14:paraId="481E568A" w14:textId="77777777" w:rsidR="00FA4344" w:rsidRPr="00FA4344" w:rsidRDefault="00FA4344" w:rsidP="00FA4344">
            <w:r w:rsidRPr="00FA4344">
              <w:t>Royal Devon and Exeter NHS Trust has been changed to Royal Devon and Exeter NHS Foundation Trust. OK?</w:t>
            </w:r>
          </w:p>
        </w:tc>
        <w:tc>
          <w:tcPr>
            <w:tcW w:w="3523" w:type="dxa"/>
          </w:tcPr>
          <w:p w14:paraId="4EEAB616" w14:textId="3D8218BD" w:rsidR="00FA4344" w:rsidRPr="00FA4344" w:rsidRDefault="00FA4344" w:rsidP="00FA4344"/>
        </w:tc>
      </w:tr>
      <w:tr w:rsidR="00FA4344" w:rsidRPr="00FA4344" w14:paraId="745E10E1" w14:textId="77777777" w:rsidTr="00BE6DB7">
        <w:tc>
          <w:tcPr>
            <w:tcW w:w="1175" w:type="dxa"/>
          </w:tcPr>
          <w:p w14:paraId="5FCA218E" w14:textId="77777777" w:rsidR="00FA4344" w:rsidRPr="00FA4344" w:rsidRDefault="00FA4344" w:rsidP="00FA4344">
            <w:r w:rsidRPr="00FA4344">
              <w:t>PR41</w:t>
            </w:r>
          </w:p>
        </w:tc>
        <w:tc>
          <w:tcPr>
            <w:tcW w:w="4991" w:type="dxa"/>
          </w:tcPr>
          <w:p w14:paraId="6876367A" w14:textId="77777777" w:rsidR="00FA4344" w:rsidRPr="00FA4344" w:rsidRDefault="00FA4344" w:rsidP="00FA4344">
            <w:proofErr w:type="spellStart"/>
            <w:r w:rsidRPr="00FA4344">
              <w:t>Probit</w:t>
            </w:r>
            <w:proofErr w:type="spellEnd"/>
            <w:r w:rsidRPr="00FA4344">
              <w:t xml:space="preserve"> regression models were used to estimate the initial propensity score (first stage), whereas GLMs were applied to each end point, with the most appropriate GLM chosen, among those models that converged, for each end point and condition [according to root mean squared error (RMSE)] (see </w:t>
            </w:r>
            <w:r w:rsidRPr="00FA4344">
              <w:rPr>
                <w:i/>
              </w:rPr>
              <w:t>Appendix 5</w:t>
            </w:r>
            <w:r w:rsidRPr="00FA4344">
              <w:t xml:space="preserve">). </w:t>
            </w:r>
          </w:p>
        </w:tc>
        <w:tc>
          <w:tcPr>
            <w:tcW w:w="4991" w:type="dxa"/>
          </w:tcPr>
          <w:p w14:paraId="1A14C3C2" w14:textId="77777777" w:rsidR="00FA4344" w:rsidRPr="00FA4344" w:rsidRDefault="00FA4344" w:rsidP="00FA4344">
            <w:r w:rsidRPr="00FA4344">
              <w:rPr>
                <w:b/>
              </w:rPr>
              <w:t>Chapter 4 Cost-effectiveness, Methods, Statistical analysis</w:t>
            </w:r>
          </w:p>
          <w:p w14:paraId="29A6B05C" w14:textId="77777777" w:rsidR="00FA4344" w:rsidRPr="00FA4344" w:rsidRDefault="00FA4344" w:rsidP="00FA4344">
            <w:r w:rsidRPr="00FA4344">
              <w:t>Text has been modified. OK?</w:t>
            </w:r>
          </w:p>
          <w:p w14:paraId="7AC88CD0" w14:textId="77777777" w:rsidR="00FA4344" w:rsidRPr="00FA4344" w:rsidRDefault="00FA4344" w:rsidP="00FA4344">
            <w:r w:rsidRPr="00FA4344">
              <w:t xml:space="preserve">Original: </w:t>
            </w:r>
            <w:proofErr w:type="spellStart"/>
            <w:r w:rsidRPr="00FA4344">
              <w:t>Probit</w:t>
            </w:r>
            <w:proofErr w:type="spellEnd"/>
            <w:r w:rsidRPr="00FA4344">
              <w:t xml:space="preserve"> regression models were used to estimate the initial propensity score (first stage), while GLMs were applied to each endpoint, with the most appropriate chosen for each endpoint and condition, according to RMSE, amongst those models that converged (Appendix 5). </w:t>
            </w:r>
          </w:p>
        </w:tc>
        <w:tc>
          <w:tcPr>
            <w:tcW w:w="3523" w:type="dxa"/>
          </w:tcPr>
          <w:p w14:paraId="7ACF0E21" w14:textId="42FBE746" w:rsidR="00FA4344" w:rsidRPr="00FA4344" w:rsidRDefault="00FA4344" w:rsidP="00FA4344"/>
        </w:tc>
      </w:tr>
      <w:tr w:rsidR="00FA4344" w:rsidRPr="00FA4344" w14:paraId="518CD139" w14:textId="77777777" w:rsidTr="00BE6DB7">
        <w:tc>
          <w:tcPr>
            <w:tcW w:w="1175" w:type="dxa"/>
          </w:tcPr>
          <w:p w14:paraId="57BA828B" w14:textId="77777777" w:rsidR="00FA4344" w:rsidRPr="00FA4344" w:rsidRDefault="00FA4344" w:rsidP="00FA4344">
            <w:r w:rsidRPr="00FA4344">
              <w:t>PR42</w:t>
            </w:r>
          </w:p>
        </w:tc>
        <w:tc>
          <w:tcPr>
            <w:tcW w:w="4991" w:type="dxa"/>
          </w:tcPr>
          <w:p w14:paraId="292F039C" w14:textId="77777777" w:rsidR="00FA4344" w:rsidRPr="00FA4344" w:rsidRDefault="00FA4344" w:rsidP="00FA4344">
            <w:r w:rsidRPr="00FA4344">
              <w:t xml:space="preserve">For patients with appendicitis, cholelithiasis and hernia, the most common procedure within the ES window was received by more than 50% of patients in the ES group (Panel A). For the NES group, the rates of later surgery were high for cholelithiasis (58.0%) and hernia (49.3%), and lower for appendicitis (18.2%), intestinal obstruction (13.2%) and diverticular disease (12.3%) (Panel B). </w:t>
            </w:r>
          </w:p>
        </w:tc>
        <w:tc>
          <w:tcPr>
            <w:tcW w:w="4991" w:type="dxa"/>
          </w:tcPr>
          <w:p w14:paraId="0BAA4DD8" w14:textId="77777777" w:rsidR="00FA4344" w:rsidRPr="00FA4344" w:rsidRDefault="00FA4344" w:rsidP="00FA4344">
            <w:r w:rsidRPr="00FA4344">
              <w:rPr>
                <w:b/>
              </w:rPr>
              <w:t>Chapter 4 Cost-effectiveness, Results, Unadjusted resource use and costs</w:t>
            </w:r>
          </w:p>
          <w:p w14:paraId="1F79069A" w14:textId="77777777" w:rsidR="00FA4344" w:rsidRPr="00FA4344" w:rsidRDefault="00FA4344" w:rsidP="00FA4344">
            <w:r w:rsidRPr="00FA4344">
              <w:t>There are no rows/columns marked as Panel A and Panel B in Tables 13 and 14. Should Panel A and Panel B be replaced with a cross-reference to either Table 13 or Table 14?</w:t>
            </w:r>
          </w:p>
        </w:tc>
        <w:tc>
          <w:tcPr>
            <w:tcW w:w="3523" w:type="dxa"/>
          </w:tcPr>
          <w:p w14:paraId="00FEFF17" w14:textId="54E42F63" w:rsidR="00FA4344" w:rsidRPr="00FA4344" w:rsidRDefault="00FA4344" w:rsidP="00FA4344"/>
        </w:tc>
      </w:tr>
      <w:tr w:rsidR="00FA4344" w:rsidRPr="00FA4344" w14:paraId="679D7DCD" w14:textId="77777777" w:rsidTr="00BE6DB7">
        <w:tc>
          <w:tcPr>
            <w:tcW w:w="1175" w:type="dxa"/>
          </w:tcPr>
          <w:p w14:paraId="22435692" w14:textId="77777777" w:rsidR="00FA4344" w:rsidRPr="00FA4344" w:rsidRDefault="00FA4344" w:rsidP="00FA4344">
            <w:r w:rsidRPr="00FA4344">
              <w:t>PR43</w:t>
            </w:r>
          </w:p>
        </w:tc>
        <w:tc>
          <w:tcPr>
            <w:tcW w:w="4991" w:type="dxa"/>
          </w:tcPr>
          <w:p w14:paraId="0C5CDC55" w14:textId="77777777" w:rsidR="00FA4344" w:rsidRPr="00FA4344" w:rsidRDefault="00FA4344" w:rsidP="00FA4344">
            <w:r w:rsidRPr="00FA4344">
              <w:t>Estimated INB (£ 2019/20), costs (£ 2019/20), life-years and QALYs of ES vs. NES strategies, from the LIV approach, adjusting for confounding</w:t>
            </w:r>
          </w:p>
        </w:tc>
        <w:tc>
          <w:tcPr>
            <w:tcW w:w="4991" w:type="dxa"/>
          </w:tcPr>
          <w:p w14:paraId="617D72AE" w14:textId="77777777" w:rsidR="00FA4344" w:rsidRPr="00FA4344" w:rsidRDefault="00FA4344" w:rsidP="00FA4344">
            <w:r w:rsidRPr="00FA4344">
              <w:rPr>
                <w:b/>
              </w:rPr>
              <w:t>TABLE 17</w:t>
            </w:r>
          </w:p>
          <w:p w14:paraId="24A57A31" w14:textId="77777777" w:rsidR="00FA4344" w:rsidRPr="00FA4344" w:rsidRDefault="00FA4344" w:rsidP="00FA4344">
            <w:r w:rsidRPr="00FA4344">
              <w:t>Table layout has been modified. Please check and confirm that the changes made are acceptable.</w:t>
            </w:r>
          </w:p>
        </w:tc>
        <w:tc>
          <w:tcPr>
            <w:tcW w:w="3523" w:type="dxa"/>
          </w:tcPr>
          <w:p w14:paraId="7B4D82BD" w14:textId="50FAC354" w:rsidR="00FA4344" w:rsidRPr="00FA4344" w:rsidRDefault="00FA4344" w:rsidP="00FA4344"/>
        </w:tc>
      </w:tr>
      <w:tr w:rsidR="00FA4344" w:rsidRPr="00FA4344" w14:paraId="04FC0099" w14:textId="77777777" w:rsidTr="00BE6DB7">
        <w:tc>
          <w:tcPr>
            <w:tcW w:w="1175" w:type="dxa"/>
          </w:tcPr>
          <w:p w14:paraId="1FF0061B" w14:textId="77777777" w:rsidR="00FA4344" w:rsidRPr="00FA4344" w:rsidRDefault="00FA4344" w:rsidP="00FA4344">
            <w:r w:rsidRPr="00FA4344">
              <w:lastRenderedPageBreak/>
              <w:t>PR44</w:t>
            </w:r>
          </w:p>
        </w:tc>
        <w:tc>
          <w:tcPr>
            <w:tcW w:w="4991" w:type="dxa"/>
          </w:tcPr>
          <w:p w14:paraId="5626EB1C" w14:textId="77777777" w:rsidR="00FA4344" w:rsidRPr="00FA4344" w:rsidRDefault="00FA4344" w:rsidP="00FA4344">
            <w:r w:rsidRPr="00FA4344">
              <w:t xml:space="preserve"> reported underlying heterogeneity in the INB estimates according to subgroup. </w:t>
            </w:r>
          </w:p>
        </w:tc>
        <w:tc>
          <w:tcPr>
            <w:tcW w:w="4991" w:type="dxa"/>
          </w:tcPr>
          <w:p w14:paraId="2E167EF1" w14:textId="77777777" w:rsidR="00FA4344" w:rsidRPr="00FA4344" w:rsidRDefault="00FA4344" w:rsidP="00FA4344">
            <w:r w:rsidRPr="00FA4344">
              <w:rPr>
                <w:b/>
              </w:rPr>
              <w:t>Chapter 4 Cost-effectiveness, Results, Subgroup results for the cost-effectiveness analysis</w:t>
            </w:r>
          </w:p>
          <w:p w14:paraId="3010C15D" w14:textId="77777777" w:rsidR="00FA4344" w:rsidRPr="00FA4344" w:rsidRDefault="00FA4344" w:rsidP="00FA4344">
            <w:r w:rsidRPr="00FA4344">
              <w:t>‘Figures 18’ has been expanded to Figures 18–22. OK?</w:t>
            </w:r>
          </w:p>
        </w:tc>
        <w:tc>
          <w:tcPr>
            <w:tcW w:w="3523" w:type="dxa"/>
          </w:tcPr>
          <w:p w14:paraId="0DD6D026" w14:textId="3F24499A" w:rsidR="00FA4344" w:rsidRPr="00FA4344" w:rsidRDefault="00FA4344" w:rsidP="00FA4344"/>
        </w:tc>
      </w:tr>
      <w:tr w:rsidR="00FA4344" w:rsidRPr="00FA4344" w14:paraId="475DD39A" w14:textId="77777777" w:rsidTr="00BE6DB7">
        <w:tc>
          <w:tcPr>
            <w:tcW w:w="1175" w:type="dxa"/>
          </w:tcPr>
          <w:p w14:paraId="52AFA94D" w14:textId="77777777" w:rsidR="00FA4344" w:rsidRPr="00FA4344" w:rsidRDefault="00FA4344" w:rsidP="00FA4344">
            <w:r w:rsidRPr="00FA4344">
              <w:t>PR45</w:t>
            </w:r>
          </w:p>
        </w:tc>
        <w:tc>
          <w:tcPr>
            <w:tcW w:w="4991" w:type="dxa"/>
          </w:tcPr>
          <w:p w14:paraId="37FEBFE5" w14:textId="77777777" w:rsidR="00FA4344" w:rsidRPr="00FA4344" w:rsidRDefault="00FA4344" w:rsidP="00FA4344">
            <w:r w:rsidRPr="00FA4344">
              <w:t xml:space="preserve"> report the individual-level estimates of incremental costs and QALYs for the five conditions. </w:t>
            </w:r>
          </w:p>
        </w:tc>
        <w:tc>
          <w:tcPr>
            <w:tcW w:w="4991" w:type="dxa"/>
          </w:tcPr>
          <w:p w14:paraId="431494A0" w14:textId="77777777" w:rsidR="00FA4344" w:rsidRPr="00FA4344" w:rsidRDefault="00FA4344" w:rsidP="00FA4344">
            <w:r w:rsidRPr="00FA4344">
              <w:rPr>
                <w:b/>
              </w:rPr>
              <w:t>Chapter 4 Cost-effectiveness, Results, Subgroup results for the cost-effectiveness analysis</w:t>
            </w:r>
          </w:p>
          <w:p w14:paraId="07968F34" w14:textId="77777777" w:rsidR="00FA4344" w:rsidRPr="00FA4344" w:rsidRDefault="00FA4344" w:rsidP="00FA4344">
            <w:r w:rsidRPr="00FA4344">
              <w:t>‘Figures 23’ has been changed to Figures 23–27. OK?</w:t>
            </w:r>
          </w:p>
        </w:tc>
        <w:tc>
          <w:tcPr>
            <w:tcW w:w="3523" w:type="dxa"/>
          </w:tcPr>
          <w:p w14:paraId="36005F89" w14:textId="6E287BD9" w:rsidR="00FA4344" w:rsidRPr="00FA4344" w:rsidRDefault="00FA4344" w:rsidP="00FA4344"/>
        </w:tc>
      </w:tr>
      <w:tr w:rsidR="00FA4344" w:rsidRPr="00FA4344" w14:paraId="65FB58D2" w14:textId="77777777" w:rsidTr="00BE6DB7">
        <w:tc>
          <w:tcPr>
            <w:tcW w:w="1175" w:type="dxa"/>
          </w:tcPr>
          <w:p w14:paraId="758B83B3" w14:textId="77777777" w:rsidR="00FA4344" w:rsidRPr="00FA4344" w:rsidRDefault="00FA4344" w:rsidP="00FA4344">
            <w:r w:rsidRPr="00FA4344">
              <w:t>PR46</w:t>
            </w:r>
          </w:p>
        </w:tc>
        <w:tc>
          <w:tcPr>
            <w:tcW w:w="4991" w:type="dxa"/>
          </w:tcPr>
          <w:p w14:paraId="0448522F" w14:textId="77777777" w:rsidR="00FA4344" w:rsidRPr="00FA4344" w:rsidRDefault="00FA4344" w:rsidP="00FA4344">
            <w:r w:rsidRPr="00FA4344">
              <w:t>For patients who were fit, the corresponding proportions are 59.0% (appendicitis), (cholelithiasis), 87.1% (diverticular disease), 92.5% (cholelithiasis), 82.0% (hernia) and 61.6% (intestinal obstruction).</w:t>
            </w:r>
          </w:p>
        </w:tc>
        <w:tc>
          <w:tcPr>
            <w:tcW w:w="4991" w:type="dxa"/>
          </w:tcPr>
          <w:p w14:paraId="658574C4" w14:textId="77777777" w:rsidR="00FA4344" w:rsidRPr="00FA4344" w:rsidRDefault="00FA4344" w:rsidP="00FA4344">
            <w:r w:rsidRPr="00FA4344">
              <w:rPr>
                <w:b/>
              </w:rPr>
              <w:t>Chapter 4 Cost-effectiveness, Results, Subgroup results for the cost-effectiveness analysis</w:t>
            </w:r>
          </w:p>
          <w:p w14:paraId="4BDD7D09" w14:textId="77777777" w:rsidR="00FA4344" w:rsidRPr="00FA4344" w:rsidRDefault="00FA4344" w:rsidP="00FA4344">
            <w:r w:rsidRPr="00FA4344">
              <w:t>A proportion is missing for cholelithiasis. Please advise what should be added.</w:t>
            </w:r>
          </w:p>
        </w:tc>
        <w:tc>
          <w:tcPr>
            <w:tcW w:w="3523" w:type="dxa"/>
          </w:tcPr>
          <w:p w14:paraId="0B12A973" w14:textId="22242B0C" w:rsidR="00FA4344" w:rsidRPr="00FA4344" w:rsidRDefault="00FA4344" w:rsidP="00FA4344"/>
        </w:tc>
      </w:tr>
      <w:tr w:rsidR="00FA4344" w:rsidRPr="00FA4344" w14:paraId="42283C2A" w14:textId="77777777" w:rsidTr="00BE6DB7">
        <w:tc>
          <w:tcPr>
            <w:tcW w:w="1175" w:type="dxa"/>
          </w:tcPr>
          <w:p w14:paraId="768B6B65" w14:textId="77777777" w:rsidR="00FA4344" w:rsidRPr="00FA4344" w:rsidRDefault="00FA4344" w:rsidP="00FA4344">
            <w:r w:rsidRPr="00FA4344">
              <w:t>PR47</w:t>
            </w:r>
          </w:p>
        </w:tc>
        <w:tc>
          <w:tcPr>
            <w:tcW w:w="4991" w:type="dxa"/>
          </w:tcPr>
          <w:p w14:paraId="5DA3EC3D" w14:textId="77777777" w:rsidR="00FA4344" w:rsidRPr="00FA4344" w:rsidRDefault="00FA4344" w:rsidP="00FA4344">
            <w:r w:rsidRPr="00FA4344">
              <w:t>See Main document</w:t>
            </w:r>
          </w:p>
        </w:tc>
        <w:tc>
          <w:tcPr>
            <w:tcW w:w="4991" w:type="dxa"/>
          </w:tcPr>
          <w:p w14:paraId="74AAC563" w14:textId="77777777" w:rsidR="00FA4344" w:rsidRPr="00FA4344" w:rsidRDefault="00FA4344" w:rsidP="00FA4344">
            <w:r w:rsidRPr="00FA4344">
              <w:rPr>
                <w:b/>
              </w:rPr>
              <w:t>TABLE 18</w:t>
            </w:r>
          </w:p>
          <w:p w14:paraId="56635003" w14:textId="77777777" w:rsidR="00FA4344" w:rsidRPr="00FA4344" w:rsidRDefault="00FA4344" w:rsidP="00FA4344">
            <w:r w:rsidRPr="00FA4344">
              <w:t>Is ‘Main document’ referring to this report? If so, can a more specific cross-reference be added?</w:t>
            </w:r>
          </w:p>
        </w:tc>
        <w:tc>
          <w:tcPr>
            <w:tcW w:w="3523" w:type="dxa"/>
          </w:tcPr>
          <w:p w14:paraId="3B017668" w14:textId="60941E89" w:rsidR="00FA4344" w:rsidRPr="00FA4344" w:rsidRDefault="00FA4344" w:rsidP="00FA4344"/>
        </w:tc>
      </w:tr>
      <w:tr w:rsidR="00FA4344" w:rsidRPr="00FA4344" w14:paraId="628BE8C8" w14:textId="77777777" w:rsidTr="00BE6DB7">
        <w:tc>
          <w:tcPr>
            <w:tcW w:w="1175" w:type="dxa"/>
          </w:tcPr>
          <w:p w14:paraId="1C98DC92" w14:textId="77777777" w:rsidR="00FA4344" w:rsidRPr="00FA4344" w:rsidRDefault="00FA4344" w:rsidP="00FA4344">
            <w:r w:rsidRPr="00FA4344">
              <w:t>PR48</w:t>
            </w:r>
          </w:p>
        </w:tc>
        <w:tc>
          <w:tcPr>
            <w:tcW w:w="4991" w:type="dxa"/>
          </w:tcPr>
          <w:p w14:paraId="2F528131" w14:textId="77777777" w:rsidR="00FA4344" w:rsidRPr="00FA4344" w:rsidRDefault="00FA4344" w:rsidP="00FA4344">
            <w:r w:rsidRPr="00FA4344">
              <w:t>Estimated incremental effects of ES vs. NES strategies on main resource measures for a 5-year time horizon (</w:t>
            </w:r>
            <w:proofErr w:type="gramStart"/>
            <w:r w:rsidRPr="00FA4344">
              <w:t>i.e.</w:t>
            </w:r>
            <w:proofErr w:type="gramEnd"/>
            <w:r w:rsidRPr="00FA4344">
              <w:t xml:space="preserve"> SA5)</w:t>
            </w:r>
          </w:p>
        </w:tc>
        <w:tc>
          <w:tcPr>
            <w:tcW w:w="4991" w:type="dxa"/>
          </w:tcPr>
          <w:p w14:paraId="0B32F877" w14:textId="77777777" w:rsidR="00FA4344" w:rsidRPr="00FA4344" w:rsidRDefault="00FA4344" w:rsidP="00FA4344">
            <w:r w:rsidRPr="00FA4344">
              <w:rPr>
                <w:b/>
              </w:rPr>
              <w:t>TABLE 19</w:t>
            </w:r>
          </w:p>
          <w:p w14:paraId="3D72A188" w14:textId="77777777" w:rsidR="00FA4344" w:rsidRPr="00FA4344" w:rsidRDefault="00FA4344" w:rsidP="00FA4344">
            <w:r w:rsidRPr="00FA4344">
              <w:t>Table layout has been modified. Please check and confirm that the changes made are acceptable.</w:t>
            </w:r>
          </w:p>
        </w:tc>
        <w:tc>
          <w:tcPr>
            <w:tcW w:w="3523" w:type="dxa"/>
          </w:tcPr>
          <w:p w14:paraId="71ABB000" w14:textId="2D6449EF" w:rsidR="00FA4344" w:rsidRPr="00FA4344" w:rsidRDefault="00FA4344" w:rsidP="00FA4344"/>
        </w:tc>
      </w:tr>
      <w:tr w:rsidR="00FA4344" w:rsidRPr="00FA4344" w14:paraId="20A56E09" w14:textId="77777777" w:rsidTr="00BE6DB7">
        <w:tc>
          <w:tcPr>
            <w:tcW w:w="1175" w:type="dxa"/>
          </w:tcPr>
          <w:p w14:paraId="2C6E395E" w14:textId="77777777" w:rsidR="00FA4344" w:rsidRPr="00FA4344" w:rsidRDefault="00FA4344" w:rsidP="00FA4344">
            <w:r w:rsidRPr="00FA4344">
              <w:t>PR49</w:t>
            </w:r>
          </w:p>
        </w:tc>
        <w:tc>
          <w:tcPr>
            <w:tcW w:w="4991" w:type="dxa"/>
          </w:tcPr>
          <w:p w14:paraId="1B9B9687" w14:textId="77777777" w:rsidR="00FA4344" w:rsidRPr="00FA4344" w:rsidRDefault="00FA4344" w:rsidP="00FA4344">
            <w:r w:rsidRPr="00FA4344">
              <w:t xml:space="preserve">This paper contributes to the limited previous literature evaluating the cost-effectiveness of ES for these common acute gastrointestinal conditions. </w:t>
            </w:r>
          </w:p>
        </w:tc>
        <w:tc>
          <w:tcPr>
            <w:tcW w:w="4991" w:type="dxa"/>
          </w:tcPr>
          <w:p w14:paraId="3AEA888B" w14:textId="77777777" w:rsidR="00FA4344" w:rsidRPr="00FA4344" w:rsidRDefault="00FA4344" w:rsidP="00FA4344">
            <w:r w:rsidRPr="00FA4344">
              <w:rPr>
                <w:b/>
              </w:rPr>
              <w:t>Chapter 4 Cost-effectiveness, Discussion</w:t>
            </w:r>
          </w:p>
          <w:p w14:paraId="52850B9F" w14:textId="77777777" w:rsidR="00FA4344" w:rsidRPr="00FA4344" w:rsidRDefault="00FA4344" w:rsidP="00FA4344">
            <w:r w:rsidRPr="00FA4344">
              <w:t>Can reference numbers/full references details be added for the ‘previous literature’.</w:t>
            </w:r>
          </w:p>
        </w:tc>
        <w:tc>
          <w:tcPr>
            <w:tcW w:w="3523" w:type="dxa"/>
          </w:tcPr>
          <w:p w14:paraId="551BA568" w14:textId="7B751955" w:rsidR="00FA4344" w:rsidRPr="00FA4344" w:rsidRDefault="00FA4344" w:rsidP="00FA4344"/>
        </w:tc>
      </w:tr>
      <w:tr w:rsidR="00FA4344" w:rsidRPr="00FA4344" w14:paraId="52C814AF" w14:textId="77777777" w:rsidTr="00BE6DB7">
        <w:tc>
          <w:tcPr>
            <w:tcW w:w="1175" w:type="dxa"/>
          </w:tcPr>
          <w:p w14:paraId="057B0E4A" w14:textId="77777777" w:rsidR="00FA4344" w:rsidRPr="00FA4344" w:rsidRDefault="00FA4344" w:rsidP="00FA4344">
            <w:r w:rsidRPr="00FA4344">
              <w:t>PR50</w:t>
            </w:r>
          </w:p>
        </w:tc>
        <w:tc>
          <w:tcPr>
            <w:tcW w:w="4991" w:type="dxa"/>
          </w:tcPr>
          <w:p w14:paraId="5CDFD724" w14:textId="77777777" w:rsidR="00FA4344" w:rsidRPr="00FA4344" w:rsidRDefault="00FA4344" w:rsidP="00FA4344">
            <w:r w:rsidRPr="00FA4344">
              <w:t xml:space="preserve">The ESORT study results differed in that almost </w:t>
            </w:r>
            <w:proofErr w:type="gramStart"/>
            <w:r w:rsidRPr="00FA4344">
              <w:t>all of</w:t>
            </w:r>
            <w:proofErr w:type="gramEnd"/>
            <w:r w:rsidRPr="00FA4344">
              <w:t xml:space="preserve"> the patients in the ES group would have had appendicectomy by laparoscopic, rather than by open repair, and that the broad inclusion criteria would have included patients with complicated as well as uncomplicated appendicitis and patients with suspected appendicitis who did not have clinically or radiologically confirmed diagnoses. </w:t>
            </w:r>
          </w:p>
        </w:tc>
        <w:tc>
          <w:tcPr>
            <w:tcW w:w="4991" w:type="dxa"/>
          </w:tcPr>
          <w:p w14:paraId="124D6B01" w14:textId="77777777" w:rsidR="00FA4344" w:rsidRPr="00FA4344" w:rsidRDefault="00FA4344" w:rsidP="00FA4344">
            <w:r w:rsidRPr="00FA4344">
              <w:rPr>
                <w:b/>
              </w:rPr>
              <w:t>Chapter 4 Cost-effectiveness, Discussion</w:t>
            </w:r>
          </w:p>
          <w:p w14:paraId="3F0EC08F" w14:textId="77777777" w:rsidR="00FA4344" w:rsidRPr="00FA4344" w:rsidRDefault="00FA4344" w:rsidP="00FA4344">
            <w:r w:rsidRPr="00FA4344">
              <w:t>Text has been modified. OK?</w:t>
            </w:r>
          </w:p>
          <w:p w14:paraId="33FDF475" w14:textId="77777777" w:rsidR="00FA4344" w:rsidRPr="00FA4344" w:rsidRDefault="00FA4344" w:rsidP="00FA4344">
            <w:r w:rsidRPr="00FA4344">
              <w:t xml:space="preserve">Original: The ESORT study results differed in that almost all of the patients in the ES group would have had appendicectomy by laparoscopic rather than open repair, the broad inclusion criteria would have included complicated as well as uncomplicated appendicitis, and those with suspected appendicitis that did not have clinically, or </w:t>
            </w:r>
            <w:proofErr w:type="gramStart"/>
            <w:r w:rsidRPr="00FA4344">
              <w:t>radiologically-confirmed</w:t>
            </w:r>
            <w:proofErr w:type="gramEnd"/>
            <w:r w:rsidRPr="00FA4344">
              <w:t xml:space="preserve"> diagnoses. </w:t>
            </w:r>
          </w:p>
        </w:tc>
        <w:tc>
          <w:tcPr>
            <w:tcW w:w="3523" w:type="dxa"/>
          </w:tcPr>
          <w:p w14:paraId="3098036C" w14:textId="5659C4F8" w:rsidR="00FA4344" w:rsidRPr="00FA4344" w:rsidRDefault="00FA4344" w:rsidP="00FA4344"/>
        </w:tc>
      </w:tr>
      <w:tr w:rsidR="00FA4344" w:rsidRPr="00FA4344" w14:paraId="6971FFA7" w14:textId="77777777" w:rsidTr="00BE6DB7">
        <w:tc>
          <w:tcPr>
            <w:tcW w:w="1175" w:type="dxa"/>
          </w:tcPr>
          <w:p w14:paraId="60CE5E3B" w14:textId="77777777" w:rsidR="00FA4344" w:rsidRPr="00FA4344" w:rsidRDefault="00FA4344" w:rsidP="00FA4344">
            <w:r w:rsidRPr="00FA4344">
              <w:lastRenderedPageBreak/>
              <w:t>PR51</w:t>
            </w:r>
          </w:p>
        </w:tc>
        <w:tc>
          <w:tcPr>
            <w:tcW w:w="4991" w:type="dxa"/>
          </w:tcPr>
          <w:p w14:paraId="6801E369" w14:textId="77777777" w:rsidR="00FA4344" w:rsidRPr="00FA4344" w:rsidRDefault="00FA4344" w:rsidP="00FA4344">
            <w:r w:rsidRPr="00FA4344">
              <w:t>A key reason why the ESORT study found that average costs were similar at 1 year between the comparison groups is that while the NES strategy arm did have rates of re-admission and (re)intervention after the index admission that were higher than for the ES strategy, group, the differences in adjusted rates [53.4 vs. 83.3 for re-admission, 19.2 vs. 63.2 for (re)intervention] were relatively small.</w:t>
            </w:r>
          </w:p>
        </w:tc>
        <w:tc>
          <w:tcPr>
            <w:tcW w:w="4991" w:type="dxa"/>
          </w:tcPr>
          <w:p w14:paraId="2B7E1527" w14:textId="77777777" w:rsidR="00FA4344" w:rsidRPr="00FA4344" w:rsidRDefault="00FA4344" w:rsidP="00FA4344">
            <w:r w:rsidRPr="00FA4344">
              <w:rPr>
                <w:b/>
              </w:rPr>
              <w:t>Chapter 4 Cost-effectiveness, Discussion</w:t>
            </w:r>
          </w:p>
          <w:p w14:paraId="1EFE4320" w14:textId="77777777" w:rsidR="00FA4344" w:rsidRPr="00FA4344" w:rsidRDefault="00FA4344" w:rsidP="00FA4344">
            <w:r w:rsidRPr="00FA4344">
              <w:t xml:space="preserve">Please check for sense. should this be ‘A key reason why the ESORT study found that average costs were similar between the comparison groups at 1 </w:t>
            </w:r>
            <w:proofErr w:type="gramStart"/>
            <w:r w:rsidRPr="00FA4344">
              <w:t>year  is</w:t>
            </w:r>
            <w:proofErr w:type="gramEnd"/>
            <w:r w:rsidRPr="00FA4344">
              <w:t xml:space="preserve"> that, although the NES strategy arm had higher rates of re-admission and (re)intervention after the index admission, the differences in adjusted rates [53.4 vs. 83.3 for re-admission, 19.2 vs. 63.2 for (re)intervention] were relatively small.’</w:t>
            </w:r>
          </w:p>
          <w:p w14:paraId="1B61E0D1" w14:textId="77777777" w:rsidR="00FA4344" w:rsidRPr="00FA4344" w:rsidRDefault="00FA4344" w:rsidP="00FA4344"/>
        </w:tc>
        <w:tc>
          <w:tcPr>
            <w:tcW w:w="3523" w:type="dxa"/>
          </w:tcPr>
          <w:p w14:paraId="14FA82A0" w14:textId="4CE637EF" w:rsidR="00FA4344" w:rsidRPr="00FA4344" w:rsidRDefault="00FA4344" w:rsidP="00FA4344"/>
        </w:tc>
      </w:tr>
      <w:tr w:rsidR="00FA4344" w:rsidRPr="00FA4344" w14:paraId="6426B7DD" w14:textId="77777777" w:rsidTr="00BE6DB7">
        <w:tc>
          <w:tcPr>
            <w:tcW w:w="1175" w:type="dxa"/>
          </w:tcPr>
          <w:p w14:paraId="5569871A" w14:textId="77777777" w:rsidR="00FA4344" w:rsidRPr="00FA4344" w:rsidRDefault="00FA4344" w:rsidP="00FA4344">
            <w:r w:rsidRPr="00FA4344">
              <w:t>PR52</w:t>
            </w:r>
          </w:p>
        </w:tc>
        <w:tc>
          <w:tcPr>
            <w:tcW w:w="4991" w:type="dxa"/>
          </w:tcPr>
          <w:p w14:paraId="4C70DDB1" w14:textId="77777777" w:rsidR="00FA4344" w:rsidRPr="00FA4344" w:rsidRDefault="00FA4344" w:rsidP="00FA4344">
            <w:r w:rsidRPr="00FA4344">
              <w:t xml:space="preserve">can be applied to electronic health record data to address </w:t>
            </w:r>
          </w:p>
        </w:tc>
        <w:tc>
          <w:tcPr>
            <w:tcW w:w="4991" w:type="dxa"/>
          </w:tcPr>
          <w:p w14:paraId="20F5A2B3" w14:textId="77777777" w:rsidR="00FA4344" w:rsidRPr="00FA4344" w:rsidRDefault="00FA4344" w:rsidP="00FA4344">
            <w:r w:rsidRPr="00FA4344">
              <w:rPr>
                <w:b/>
              </w:rPr>
              <w:t>Chapter 4 Cost-effectiveness, Discussion</w:t>
            </w:r>
          </w:p>
          <w:p w14:paraId="0A6F66E0" w14:textId="77777777" w:rsidR="00FA4344" w:rsidRPr="00FA4344" w:rsidRDefault="00FA4344" w:rsidP="00FA4344">
            <w:r w:rsidRPr="00FA4344">
              <w:t>EHR has been expanded as electronic health record. OK?</w:t>
            </w:r>
          </w:p>
        </w:tc>
        <w:tc>
          <w:tcPr>
            <w:tcW w:w="3523" w:type="dxa"/>
          </w:tcPr>
          <w:p w14:paraId="6ECA5B8A" w14:textId="36FC9D7F" w:rsidR="00FA4344" w:rsidRPr="00FA4344" w:rsidRDefault="00FA4344" w:rsidP="00FA4344"/>
        </w:tc>
      </w:tr>
      <w:tr w:rsidR="00FA4344" w:rsidRPr="00FA4344" w14:paraId="4B01202F" w14:textId="77777777" w:rsidTr="00BE6DB7">
        <w:tc>
          <w:tcPr>
            <w:tcW w:w="1175" w:type="dxa"/>
          </w:tcPr>
          <w:p w14:paraId="3C688781" w14:textId="77777777" w:rsidR="00FA4344" w:rsidRPr="00FA4344" w:rsidRDefault="00FA4344" w:rsidP="00FA4344">
            <w:r w:rsidRPr="00FA4344">
              <w:t>PR53</w:t>
            </w:r>
          </w:p>
        </w:tc>
        <w:tc>
          <w:tcPr>
            <w:tcW w:w="4991" w:type="dxa"/>
          </w:tcPr>
          <w:p w14:paraId="11234120" w14:textId="77777777" w:rsidR="00FA4344" w:rsidRPr="00FA4344" w:rsidRDefault="00FA4344" w:rsidP="00FA4344">
            <w:r w:rsidRPr="00FA4344">
              <w:t>The ESORT study only included inpatient costs as the required resource use measures were available from the HES data, while previous literature suggested were likely to be the main driver of the incremental costs, it does raise the concern that for some patient groups who might have had high use of NHS-funded social care (</w:t>
            </w:r>
            <w:proofErr w:type="gramStart"/>
            <w:r w:rsidRPr="00FA4344">
              <w:t>e.g.</w:t>
            </w:r>
            <w:proofErr w:type="gramEnd"/>
            <w:r w:rsidRPr="00FA4344">
              <w:t xml:space="preserve"> those with severe levels of frailty) incremental costs were underestimated. </w:t>
            </w:r>
          </w:p>
        </w:tc>
        <w:tc>
          <w:tcPr>
            <w:tcW w:w="4991" w:type="dxa"/>
          </w:tcPr>
          <w:p w14:paraId="10861343" w14:textId="77777777" w:rsidR="00FA4344" w:rsidRPr="00FA4344" w:rsidRDefault="00FA4344" w:rsidP="00FA4344">
            <w:r w:rsidRPr="00FA4344">
              <w:rPr>
                <w:b/>
              </w:rPr>
              <w:t>Chapter 4 Cost-effectiveness, Discussion</w:t>
            </w:r>
          </w:p>
          <w:p w14:paraId="029DB262" w14:textId="77777777" w:rsidR="00FA4344" w:rsidRPr="00FA4344" w:rsidRDefault="00FA4344" w:rsidP="00FA4344">
            <w:r w:rsidRPr="00FA4344">
              <w:t xml:space="preserve">Please check for sense. </w:t>
            </w:r>
          </w:p>
        </w:tc>
        <w:tc>
          <w:tcPr>
            <w:tcW w:w="3523" w:type="dxa"/>
          </w:tcPr>
          <w:p w14:paraId="76D10030" w14:textId="1432EA87" w:rsidR="00FA4344" w:rsidRPr="00FA4344" w:rsidRDefault="00FA4344" w:rsidP="00FA4344"/>
        </w:tc>
      </w:tr>
      <w:tr w:rsidR="00FA4344" w:rsidRPr="00FA4344" w14:paraId="3FCC70D9" w14:textId="77777777" w:rsidTr="00BE6DB7">
        <w:tc>
          <w:tcPr>
            <w:tcW w:w="1175" w:type="dxa"/>
          </w:tcPr>
          <w:p w14:paraId="053C8777" w14:textId="77777777" w:rsidR="00FA4344" w:rsidRPr="00FA4344" w:rsidRDefault="00FA4344" w:rsidP="00FA4344">
            <w:r w:rsidRPr="00FA4344">
              <w:t>PR54</w:t>
            </w:r>
          </w:p>
        </w:tc>
        <w:tc>
          <w:tcPr>
            <w:tcW w:w="4991" w:type="dxa"/>
          </w:tcPr>
          <w:p w14:paraId="7E259247" w14:textId="77777777" w:rsidR="00FA4344" w:rsidRPr="00FA4344" w:rsidRDefault="00FA4344" w:rsidP="00FA4344">
            <w:r w:rsidRPr="00FA4344">
              <w:t>The ESORT study exploited this variation in ES rates across hospitals, within an IV design,</w:t>
            </w:r>
            <w:r w:rsidRPr="00FA4344">
              <w:rPr>
                <w:vertAlign w:val="superscript"/>
              </w:rPr>
              <w:t>18</w:t>
            </w:r>
            <w:r w:rsidRPr="00FA4344">
              <w:t xml:space="preserve"> and compared patient outcomes from hospitals that differed in their TTO</w:t>
            </w:r>
            <w:r w:rsidRPr="00FA4344">
              <w:rPr>
                <w:vertAlign w:val="superscript"/>
              </w:rPr>
              <w:t>20</w:t>
            </w:r>
            <w:r w:rsidRPr="00FA4344">
              <w:t xml:space="preserve"> to report the relative effectiveness of ES compared with NES strategies. </w:t>
            </w:r>
          </w:p>
        </w:tc>
        <w:tc>
          <w:tcPr>
            <w:tcW w:w="4991" w:type="dxa"/>
          </w:tcPr>
          <w:p w14:paraId="0269BAE3" w14:textId="77777777" w:rsidR="00FA4344" w:rsidRPr="00FA4344" w:rsidRDefault="00FA4344" w:rsidP="00FA4344">
            <w:r w:rsidRPr="00FA4344">
              <w:rPr>
                <w:b/>
              </w:rPr>
              <w:t>Chapter 5 Discussion, Findings in the context of related research</w:t>
            </w:r>
          </w:p>
          <w:p w14:paraId="2D334B24" w14:textId="77777777" w:rsidR="00FA4344" w:rsidRPr="00FA4344" w:rsidRDefault="00FA4344" w:rsidP="00FA4344">
            <w:r w:rsidRPr="00FA4344">
              <w:t>Text has been modified. OK?</w:t>
            </w:r>
          </w:p>
          <w:p w14:paraId="23D67228" w14:textId="77777777" w:rsidR="00FA4344" w:rsidRPr="00FA4344" w:rsidRDefault="00FA4344" w:rsidP="00FA4344">
            <w:r w:rsidRPr="00FA4344">
              <w:t xml:space="preserve">Original: The study exploited this variation in ES rates across hospitals, within an IV design,18 that contrasted patient outcomes from hospitals that differed in their TTO20 to report the relative effectiveness of ES versus NES strategies. </w:t>
            </w:r>
          </w:p>
        </w:tc>
        <w:tc>
          <w:tcPr>
            <w:tcW w:w="3523" w:type="dxa"/>
          </w:tcPr>
          <w:p w14:paraId="74E63D59" w14:textId="005C0B46" w:rsidR="00FA4344" w:rsidRPr="00FA4344" w:rsidRDefault="00FA4344" w:rsidP="00FA4344"/>
        </w:tc>
      </w:tr>
      <w:tr w:rsidR="00FA4344" w:rsidRPr="00FA4344" w14:paraId="091AF156" w14:textId="77777777" w:rsidTr="00BE6DB7">
        <w:tc>
          <w:tcPr>
            <w:tcW w:w="1175" w:type="dxa"/>
          </w:tcPr>
          <w:p w14:paraId="211215DE" w14:textId="77777777" w:rsidR="00FA4344" w:rsidRPr="00FA4344" w:rsidRDefault="00FA4344" w:rsidP="00FA4344">
            <w:r w:rsidRPr="00FA4344">
              <w:t>PR55</w:t>
            </w:r>
          </w:p>
        </w:tc>
        <w:tc>
          <w:tcPr>
            <w:tcW w:w="4991" w:type="dxa"/>
          </w:tcPr>
          <w:p w14:paraId="4DDDA1BE" w14:textId="77777777" w:rsidR="00FA4344" w:rsidRPr="00FA4344" w:rsidRDefault="00FA4344" w:rsidP="00FA4344">
            <w:r w:rsidRPr="00FA4344">
              <w:t>and, to the best of our knowledge, none that have considered relative clinical effectiveness and cost-effectiveness</w:t>
            </w:r>
          </w:p>
        </w:tc>
        <w:tc>
          <w:tcPr>
            <w:tcW w:w="4991" w:type="dxa"/>
          </w:tcPr>
          <w:p w14:paraId="4A92C36D" w14:textId="77777777" w:rsidR="00FA4344" w:rsidRPr="00FA4344" w:rsidRDefault="00FA4344" w:rsidP="00FA4344">
            <w:r w:rsidRPr="00FA4344">
              <w:rPr>
                <w:b/>
              </w:rPr>
              <w:t>Chapter 5 Discussion, Findings in the context of related research</w:t>
            </w:r>
          </w:p>
          <w:p w14:paraId="7B5FF86C" w14:textId="77777777" w:rsidR="00FA4344" w:rsidRPr="00FA4344" w:rsidRDefault="00FA4344" w:rsidP="00FA4344">
            <w:r w:rsidRPr="00FA4344">
              <w:t>‘</w:t>
            </w:r>
            <w:proofErr w:type="gramStart"/>
            <w:r w:rsidRPr="00FA4344">
              <w:t>to</w:t>
            </w:r>
            <w:proofErr w:type="gramEnd"/>
            <w:r w:rsidRPr="00FA4344">
              <w:t xml:space="preserve"> the best of our knowledge’ has been added. OK?</w:t>
            </w:r>
          </w:p>
        </w:tc>
        <w:tc>
          <w:tcPr>
            <w:tcW w:w="3523" w:type="dxa"/>
          </w:tcPr>
          <w:p w14:paraId="2BCA408B" w14:textId="662921D1" w:rsidR="00FA4344" w:rsidRPr="00FA4344" w:rsidRDefault="00FA4344" w:rsidP="00FA4344"/>
        </w:tc>
      </w:tr>
      <w:tr w:rsidR="00FA4344" w:rsidRPr="00FA4344" w14:paraId="070634FA" w14:textId="77777777" w:rsidTr="00BE6DB7">
        <w:tc>
          <w:tcPr>
            <w:tcW w:w="1175" w:type="dxa"/>
          </w:tcPr>
          <w:p w14:paraId="69A925BD" w14:textId="77777777" w:rsidR="00FA4344" w:rsidRPr="00FA4344" w:rsidRDefault="00FA4344" w:rsidP="00FA4344">
            <w:r w:rsidRPr="00FA4344">
              <w:lastRenderedPageBreak/>
              <w:t>PR56</w:t>
            </w:r>
          </w:p>
        </w:tc>
        <w:tc>
          <w:tcPr>
            <w:tcW w:w="4991" w:type="dxa"/>
          </w:tcPr>
          <w:p w14:paraId="1919B807" w14:textId="77777777" w:rsidR="00FA4344" w:rsidRPr="00FA4344" w:rsidRDefault="00FA4344" w:rsidP="00FA4344">
            <w:r w:rsidRPr="00FA4344">
              <w:t>and the CODA (Comparison of Outcomes of Antibiotic Drugs and Appendectomy) and APPAC (Appendicitis Acuta) trials considered open rather than laparoscopic appendicectomy</w:t>
            </w:r>
          </w:p>
        </w:tc>
        <w:tc>
          <w:tcPr>
            <w:tcW w:w="4991" w:type="dxa"/>
          </w:tcPr>
          <w:p w14:paraId="0AB59B65" w14:textId="77777777" w:rsidR="00FA4344" w:rsidRPr="00FA4344" w:rsidRDefault="00FA4344" w:rsidP="00FA4344">
            <w:r w:rsidRPr="00FA4344">
              <w:rPr>
                <w:b/>
              </w:rPr>
              <w:t>Chapter 5 Discussion, Findings in the context of related research</w:t>
            </w:r>
          </w:p>
          <w:p w14:paraId="741723AA" w14:textId="77777777" w:rsidR="00FA4344" w:rsidRPr="00FA4344" w:rsidRDefault="00FA4344" w:rsidP="00FA4344">
            <w:r w:rsidRPr="00FA4344">
              <w:t>CODA has been expanded as Comparison of Outcomes of Antibiotic Drugs and Appendectomy and APPAC as Appendicitis Acuta. OK?</w:t>
            </w:r>
          </w:p>
        </w:tc>
        <w:tc>
          <w:tcPr>
            <w:tcW w:w="3523" w:type="dxa"/>
          </w:tcPr>
          <w:p w14:paraId="36C036E1" w14:textId="53034144" w:rsidR="00FA4344" w:rsidRPr="00FA4344" w:rsidRDefault="00FA4344" w:rsidP="00FA4344"/>
        </w:tc>
      </w:tr>
      <w:tr w:rsidR="00FA4344" w:rsidRPr="00FA4344" w14:paraId="27CFF8D2" w14:textId="77777777" w:rsidTr="00BE6DB7">
        <w:tc>
          <w:tcPr>
            <w:tcW w:w="1175" w:type="dxa"/>
          </w:tcPr>
          <w:p w14:paraId="142B0921" w14:textId="77777777" w:rsidR="00FA4344" w:rsidRPr="00FA4344" w:rsidRDefault="00FA4344" w:rsidP="00FA4344">
            <w:r w:rsidRPr="00FA4344">
              <w:t>PR57</w:t>
            </w:r>
          </w:p>
        </w:tc>
        <w:tc>
          <w:tcPr>
            <w:tcW w:w="4991" w:type="dxa"/>
          </w:tcPr>
          <w:p w14:paraId="5209F434" w14:textId="77777777" w:rsidR="00FA4344" w:rsidRPr="00FA4344" w:rsidRDefault="00FA4344" w:rsidP="00FA4344">
            <w:r w:rsidRPr="00FA4344">
              <w:t xml:space="preserve">which is lower than rates reported by the RIFT (Right Iliac Fossa Treatment) study </w:t>
            </w:r>
          </w:p>
        </w:tc>
        <w:tc>
          <w:tcPr>
            <w:tcW w:w="4991" w:type="dxa"/>
          </w:tcPr>
          <w:p w14:paraId="62EA5817" w14:textId="77777777" w:rsidR="00FA4344" w:rsidRPr="00FA4344" w:rsidRDefault="00FA4344" w:rsidP="00FA4344">
            <w:r w:rsidRPr="00FA4344">
              <w:rPr>
                <w:b/>
              </w:rPr>
              <w:t>Chapter 5 Discussion, Findings in the context of related research</w:t>
            </w:r>
          </w:p>
          <w:p w14:paraId="53424518" w14:textId="77777777" w:rsidR="00FA4344" w:rsidRPr="00FA4344" w:rsidRDefault="00FA4344" w:rsidP="00FA4344">
            <w:r w:rsidRPr="00FA4344">
              <w:t>RIFT has been expanded as Right Iliac Fossa Treatment. OK?</w:t>
            </w:r>
          </w:p>
        </w:tc>
        <w:tc>
          <w:tcPr>
            <w:tcW w:w="3523" w:type="dxa"/>
          </w:tcPr>
          <w:p w14:paraId="30618249" w14:textId="3EEBBCF9" w:rsidR="00FA4344" w:rsidRPr="00FA4344" w:rsidRDefault="00FA4344" w:rsidP="00FA4344"/>
        </w:tc>
      </w:tr>
      <w:tr w:rsidR="00FA4344" w:rsidRPr="00FA4344" w14:paraId="1F4AEDA6" w14:textId="77777777" w:rsidTr="00BE6DB7">
        <w:tc>
          <w:tcPr>
            <w:tcW w:w="1175" w:type="dxa"/>
          </w:tcPr>
          <w:p w14:paraId="70896302" w14:textId="77777777" w:rsidR="00FA4344" w:rsidRPr="00FA4344" w:rsidRDefault="00FA4344" w:rsidP="00FA4344">
            <w:r w:rsidRPr="00FA4344">
              <w:t>PR58</w:t>
            </w:r>
          </w:p>
        </w:tc>
        <w:tc>
          <w:tcPr>
            <w:tcW w:w="4991" w:type="dxa"/>
          </w:tcPr>
          <w:p w14:paraId="61A831F2" w14:textId="77777777" w:rsidR="00FA4344" w:rsidRPr="00FA4344" w:rsidRDefault="00FA4344" w:rsidP="00FA4344">
            <w:r w:rsidRPr="00FA4344">
              <w:t>The finding in the ESORT study that ES was less cost-effective than NES strategies for women than for men</w:t>
            </w:r>
          </w:p>
        </w:tc>
        <w:tc>
          <w:tcPr>
            <w:tcW w:w="4991" w:type="dxa"/>
          </w:tcPr>
          <w:p w14:paraId="0C90F240" w14:textId="77777777" w:rsidR="00FA4344" w:rsidRPr="00FA4344" w:rsidRDefault="00FA4344" w:rsidP="00FA4344">
            <w:r w:rsidRPr="00FA4344">
              <w:rPr>
                <w:b/>
              </w:rPr>
              <w:t>Chapter 5 Discussion, Findings in the context of related research</w:t>
            </w:r>
          </w:p>
          <w:p w14:paraId="2FAA32DB" w14:textId="77777777" w:rsidR="00FA4344" w:rsidRPr="00FA4344" w:rsidRDefault="00FA4344" w:rsidP="00FA4344">
            <w:r w:rsidRPr="00FA4344">
              <w:t>Please check for clarity. Was it more cost-effective for men?</w:t>
            </w:r>
          </w:p>
        </w:tc>
        <w:tc>
          <w:tcPr>
            <w:tcW w:w="3523" w:type="dxa"/>
          </w:tcPr>
          <w:p w14:paraId="2F6DB87A" w14:textId="74BD6C2E" w:rsidR="00FA4344" w:rsidRPr="00FA4344" w:rsidRDefault="00FA4344" w:rsidP="00FA4344"/>
        </w:tc>
      </w:tr>
      <w:tr w:rsidR="00FA4344" w:rsidRPr="00FA4344" w14:paraId="7E2A6C74" w14:textId="77777777" w:rsidTr="00BE6DB7">
        <w:tc>
          <w:tcPr>
            <w:tcW w:w="1175" w:type="dxa"/>
          </w:tcPr>
          <w:p w14:paraId="188BBE2B" w14:textId="77777777" w:rsidR="00FA4344" w:rsidRPr="00FA4344" w:rsidRDefault="00FA4344" w:rsidP="00FA4344">
            <w:r w:rsidRPr="00FA4344">
              <w:t>PR59</w:t>
            </w:r>
          </w:p>
        </w:tc>
        <w:tc>
          <w:tcPr>
            <w:tcW w:w="4991" w:type="dxa"/>
          </w:tcPr>
          <w:p w14:paraId="440B2853" w14:textId="77777777" w:rsidR="00FA4344" w:rsidRPr="00FA4344" w:rsidRDefault="00FA4344" w:rsidP="00FA4344">
            <w:r w:rsidRPr="00FA4344">
              <w:t>The COVID-Harem study will report further results at 12 months.</w:t>
            </w:r>
          </w:p>
        </w:tc>
        <w:tc>
          <w:tcPr>
            <w:tcW w:w="4991" w:type="dxa"/>
          </w:tcPr>
          <w:p w14:paraId="7B16D489" w14:textId="77777777" w:rsidR="00FA4344" w:rsidRPr="00FA4344" w:rsidRDefault="00FA4344" w:rsidP="00FA4344">
            <w:r w:rsidRPr="00FA4344">
              <w:rPr>
                <w:b/>
              </w:rPr>
              <w:t>Chapter 5 Discussion, Findings in the context of related research</w:t>
            </w:r>
          </w:p>
          <w:p w14:paraId="35E48A8D" w14:textId="77777777" w:rsidR="00FA4344" w:rsidRPr="00FA4344" w:rsidRDefault="00FA4344" w:rsidP="00FA4344">
            <w:r w:rsidRPr="00FA4344">
              <w:t>Can this be updated?</w:t>
            </w:r>
          </w:p>
        </w:tc>
        <w:tc>
          <w:tcPr>
            <w:tcW w:w="3523" w:type="dxa"/>
          </w:tcPr>
          <w:p w14:paraId="1BA40397" w14:textId="21EC04BE" w:rsidR="00FA4344" w:rsidRPr="00FA4344" w:rsidRDefault="00FA4344" w:rsidP="00FA4344"/>
        </w:tc>
      </w:tr>
      <w:tr w:rsidR="00FA4344" w:rsidRPr="00FA4344" w14:paraId="312DAD3C" w14:textId="77777777" w:rsidTr="00BE6DB7">
        <w:tc>
          <w:tcPr>
            <w:tcW w:w="1175" w:type="dxa"/>
          </w:tcPr>
          <w:p w14:paraId="3C8F8B9D" w14:textId="77777777" w:rsidR="00FA4344" w:rsidRPr="00FA4344" w:rsidRDefault="00FA4344" w:rsidP="00FA4344">
            <w:r w:rsidRPr="00FA4344">
              <w:t>PR60</w:t>
            </w:r>
          </w:p>
        </w:tc>
        <w:tc>
          <w:tcPr>
            <w:tcW w:w="4991" w:type="dxa"/>
          </w:tcPr>
          <w:p w14:paraId="69EBC80B" w14:textId="77777777" w:rsidR="00FA4344" w:rsidRPr="00FA4344" w:rsidRDefault="00FA4344" w:rsidP="00FA4344">
            <w:r w:rsidRPr="00FA4344">
              <w:t xml:space="preserve">For patients with acute cholecystitis, the most common </w:t>
            </w:r>
            <w:proofErr w:type="spellStart"/>
            <w:r w:rsidRPr="00FA4344">
              <w:t>subcondition</w:t>
            </w:r>
            <w:proofErr w:type="spellEnd"/>
            <w:r w:rsidRPr="00FA4344">
              <w:t xml:space="preserve"> (≈35%) within the more general diagnosis of ‘cholelithiasis’ used in the ESORT study cohort, meta-analyses of published RCTs have reported that ES leads to improved outcomes,</w:t>
            </w:r>
            <w:r w:rsidRPr="00FA4344">
              <w:rPr>
                <w:vertAlign w:val="superscript"/>
              </w:rPr>
              <w:t>9,39</w:t>
            </w:r>
            <w:r w:rsidRPr="00FA4344">
              <w:t xml:space="preserve"> and is relatively cost-effective.</w:t>
            </w:r>
            <w:r w:rsidRPr="00FA4344">
              <w:rPr>
                <w:vertAlign w:val="superscript"/>
              </w:rPr>
              <w:t>25,93</w:t>
            </w:r>
            <w:r w:rsidRPr="00FA4344">
              <w:t xml:space="preserve"> </w:t>
            </w:r>
          </w:p>
        </w:tc>
        <w:tc>
          <w:tcPr>
            <w:tcW w:w="4991" w:type="dxa"/>
          </w:tcPr>
          <w:p w14:paraId="15664F2D" w14:textId="77777777" w:rsidR="00FA4344" w:rsidRPr="00FA4344" w:rsidRDefault="00FA4344" w:rsidP="00FA4344">
            <w:r w:rsidRPr="00FA4344">
              <w:rPr>
                <w:b/>
              </w:rPr>
              <w:t>Chapter 5 Discussion, Findings in the context of related research</w:t>
            </w:r>
          </w:p>
          <w:p w14:paraId="10F82A85" w14:textId="77777777" w:rsidR="00FA4344" w:rsidRPr="00FA4344" w:rsidRDefault="00FA4344" w:rsidP="00FA4344">
            <w:r w:rsidRPr="00FA4344">
              <w:t>Please check for sense.</w:t>
            </w:r>
          </w:p>
        </w:tc>
        <w:tc>
          <w:tcPr>
            <w:tcW w:w="3523" w:type="dxa"/>
          </w:tcPr>
          <w:p w14:paraId="1B83FA7F" w14:textId="767EB361" w:rsidR="00FA4344" w:rsidRPr="00FA4344" w:rsidRDefault="00FA4344" w:rsidP="00FA4344"/>
        </w:tc>
      </w:tr>
      <w:tr w:rsidR="00FA4344" w:rsidRPr="00FA4344" w14:paraId="0F1B2DC3" w14:textId="77777777" w:rsidTr="00BE6DB7">
        <w:tc>
          <w:tcPr>
            <w:tcW w:w="1175" w:type="dxa"/>
          </w:tcPr>
          <w:p w14:paraId="405B9B22" w14:textId="77777777" w:rsidR="00FA4344" w:rsidRPr="00FA4344" w:rsidRDefault="00FA4344" w:rsidP="00FA4344">
            <w:r w:rsidRPr="00FA4344">
              <w:t>PR61</w:t>
            </w:r>
          </w:p>
        </w:tc>
        <w:tc>
          <w:tcPr>
            <w:tcW w:w="4991" w:type="dxa"/>
          </w:tcPr>
          <w:p w14:paraId="155B3402" w14:textId="77777777" w:rsidR="00FA4344" w:rsidRPr="00FA4344" w:rsidRDefault="00FA4344" w:rsidP="00FA4344">
            <w:r w:rsidRPr="00FA4344">
              <w:t xml:space="preserve">Conversely, for patients who were categorised as ‘fit’, ES strategies were more effective for the cholelithiasis, hernia and intestinal obstruction cohorts, and more for all conditions (although with some uncertainty for the appendicitis cohort). </w:t>
            </w:r>
          </w:p>
        </w:tc>
        <w:tc>
          <w:tcPr>
            <w:tcW w:w="4991" w:type="dxa"/>
          </w:tcPr>
          <w:p w14:paraId="66E6DD3B" w14:textId="77777777" w:rsidR="00FA4344" w:rsidRPr="00FA4344" w:rsidRDefault="00FA4344" w:rsidP="00FA4344">
            <w:r w:rsidRPr="00FA4344">
              <w:rPr>
                <w:b/>
              </w:rPr>
              <w:t>Chapter 5 Discussion, Subgroups</w:t>
            </w:r>
          </w:p>
          <w:p w14:paraId="41C21C97" w14:textId="77777777" w:rsidR="00FA4344" w:rsidRPr="00FA4344" w:rsidRDefault="00FA4344" w:rsidP="00FA4344">
            <w:r w:rsidRPr="00FA4344">
              <w:t>Please check for sense. Should this be ‘…more clinically effective for the cholelithiasis, hernia and intestinal obstruction cohorts, and more cost-effective for all conditions…’?</w:t>
            </w:r>
          </w:p>
        </w:tc>
        <w:tc>
          <w:tcPr>
            <w:tcW w:w="3523" w:type="dxa"/>
          </w:tcPr>
          <w:p w14:paraId="4ECFA5DF" w14:textId="75B47F94" w:rsidR="00FA4344" w:rsidRPr="00FA4344" w:rsidRDefault="00FA4344" w:rsidP="00FA4344"/>
        </w:tc>
      </w:tr>
      <w:tr w:rsidR="00FA4344" w:rsidRPr="00FA4344" w14:paraId="06BD59DB" w14:textId="77777777" w:rsidTr="00BE6DB7">
        <w:tc>
          <w:tcPr>
            <w:tcW w:w="1175" w:type="dxa"/>
          </w:tcPr>
          <w:p w14:paraId="20B74BD6" w14:textId="77777777" w:rsidR="00FA4344" w:rsidRPr="00FA4344" w:rsidRDefault="00FA4344" w:rsidP="00FA4344">
            <w:r w:rsidRPr="00FA4344">
              <w:t>PR62</w:t>
            </w:r>
          </w:p>
        </w:tc>
        <w:tc>
          <w:tcPr>
            <w:tcW w:w="4991" w:type="dxa"/>
          </w:tcPr>
          <w:p w14:paraId="32E51AD9" w14:textId="77777777" w:rsidR="00FA4344" w:rsidRPr="00FA4344" w:rsidRDefault="00FA4344" w:rsidP="00FA4344">
            <w:r w:rsidRPr="00FA4344">
              <w:t>The ESORT study results emphasise the importance to clinical, health service decision-makers and patients of considering NES as well as ES strategies for patients presenting common acute conditions</w:t>
            </w:r>
          </w:p>
        </w:tc>
        <w:tc>
          <w:tcPr>
            <w:tcW w:w="4991" w:type="dxa"/>
          </w:tcPr>
          <w:p w14:paraId="1A43C2F6" w14:textId="77777777" w:rsidR="00FA4344" w:rsidRPr="00FA4344" w:rsidRDefault="00FA4344" w:rsidP="00FA4344">
            <w:r w:rsidRPr="00FA4344">
              <w:rPr>
                <w:b/>
              </w:rPr>
              <w:t xml:space="preserve">Chapter 5 Discussion, </w:t>
            </w:r>
            <w:proofErr w:type="gramStart"/>
            <w:r w:rsidRPr="00FA4344">
              <w:rPr>
                <w:b/>
              </w:rPr>
              <w:t>Conclusions</w:t>
            </w:r>
            <w:proofErr w:type="gramEnd"/>
            <w:r w:rsidRPr="00FA4344">
              <w:rPr>
                <w:b/>
              </w:rPr>
              <w:t xml:space="preserve"> and implications for provision of emergency surgery and non-emergency surgery strategies</w:t>
            </w:r>
          </w:p>
          <w:p w14:paraId="349B1FD3" w14:textId="77777777" w:rsidR="00FA4344" w:rsidRPr="00FA4344" w:rsidRDefault="00FA4344" w:rsidP="00FA4344">
            <w:r w:rsidRPr="00FA4344">
              <w:lastRenderedPageBreak/>
              <w:t>Please check for sense. Is there text missing?</w:t>
            </w:r>
          </w:p>
        </w:tc>
        <w:tc>
          <w:tcPr>
            <w:tcW w:w="3523" w:type="dxa"/>
          </w:tcPr>
          <w:p w14:paraId="3E20ADEE" w14:textId="288F4DF9" w:rsidR="00FA4344" w:rsidRPr="00FA4344" w:rsidRDefault="00FA4344" w:rsidP="00FA4344"/>
        </w:tc>
      </w:tr>
      <w:tr w:rsidR="00FA4344" w:rsidRPr="00FA4344" w14:paraId="67662DA8" w14:textId="77777777" w:rsidTr="00BE6DB7">
        <w:tc>
          <w:tcPr>
            <w:tcW w:w="1175" w:type="dxa"/>
          </w:tcPr>
          <w:p w14:paraId="292CEA98" w14:textId="77777777" w:rsidR="00FA4344" w:rsidRPr="00FA4344" w:rsidRDefault="00FA4344" w:rsidP="00FA4344">
            <w:r w:rsidRPr="00FA4344">
              <w:t>PR63</w:t>
            </w:r>
          </w:p>
        </w:tc>
        <w:tc>
          <w:tcPr>
            <w:tcW w:w="4991" w:type="dxa"/>
          </w:tcPr>
          <w:p w14:paraId="3B30A05C" w14:textId="77777777" w:rsidR="00FA4344" w:rsidRPr="00FA4344" w:rsidRDefault="00FA4344" w:rsidP="00FA4344">
            <w:r w:rsidRPr="00FA4344">
              <w:t xml:space="preserve">To the best of our knowledge, there is no previous RCT evidence for patients presenting with acute hernia in the emergency setting, and care pathways are not clearly defined. </w:t>
            </w:r>
          </w:p>
        </w:tc>
        <w:tc>
          <w:tcPr>
            <w:tcW w:w="4991" w:type="dxa"/>
          </w:tcPr>
          <w:p w14:paraId="5384CCC7" w14:textId="77777777" w:rsidR="00FA4344" w:rsidRPr="00FA4344" w:rsidRDefault="00FA4344" w:rsidP="00FA4344">
            <w:r w:rsidRPr="00FA4344">
              <w:rPr>
                <w:b/>
              </w:rPr>
              <w:t>Chapter 5 Discussion, Implications for further research</w:t>
            </w:r>
          </w:p>
          <w:p w14:paraId="28B0C297" w14:textId="77777777" w:rsidR="00FA4344" w:rsidRPr="00FA4344" w:rsidRDefault="00FA4344" w:rsidP="00FA4344">
            <w:r w:rsidRPr="00FA4344">
              <w:t>‘To the best of our knowledge’ has been added. OK?</w:t>
            </w:r>
          </w:p>
        </w:tc>
        <w:tc>
          <w:tcPr>
            <w:tcW w:w="3523" w:type="dxa"/>
          </w:tcPr>
          <w:p w14:paraId="2025DB99" w14:textId="1CAF1104" w:rsidR="00FA4344" w:rsidRPr="00FA4344" w:rsidRDefault="00FA4344" w:rsidP="00FA4344"/>
        </w:tc>
      </w:tr>
      <w:tr w:rsidR="00FA4344" w:rsidRPr="00FA4344" w14:paraId="550CE4C4" w14:textId="77777777" w:rsidTr="00BE6DB7">
        <w:tc>
          <w:tcPr>
            <w:tcW w:w="1175" w:type="dxa"/>
          </w:tcPr>
          <w:p w14:paraId="55F28542" w14:textId="77777777" w:rsidR="00FA4344" w:rsidRPr="00FA4344" w:rsidRDefault="00FA4344" w:rsidP="00FA4344">
            <w:r w:rsidRPr="00FA4344">
              <w:t>PR64</w:t>
            </w:r>
          </w:p>
        </w:tc>
        <w:tc>
          <w:tcPr>
            <w:tcW w:w="4991" w:type="dxa"/>
          </w:tcPr>
          <w:p w14:paraId="53EF1F26" w14:textId="77777777" w:rsidR="00FA4344" w:rsidRPr="00FA4344" w:rsidRDefault="00FA4344" w:rsidP="00FA4344">
            <w:r w:rsidRPr="00FA4344">
              <w:t>4.</w:t>
            </w:r>
            <w:r w:rsidRPr="00FA4344">
              <w:tab/>
              <w:t xml:space="preserve">Institute for Fiscal Studies. </w:t>
            </w:r>
            <w:r w:rsidRPr="00FA4344">
              <w:rPr>
                <w:i/>
              </w:rPr>
              <w:t>Could</w:t>
            </w:r>
            <w:r w:rsidRPr="00FA4344">
              <w:t xml:space="preserve"> </w:t>
            </w:r>
            <w:r w:rsidRPr="00FA4344">
              <w:rPr>
                <w:i/>
              </w:rPr>
              <w:t>NHS</w:t>
            </w:r>
            <w:r w:rsidRPr="00FA4344">
              <w:t xml:space="preserve"> </w:t>
            </w:r>
            <w:r w:rsidRPr="00FA4344">
              <w:rPr>
                <w:i/>
              </w:rPr>
              <w:t>Waiting</w:t>
            </w:r>
            <w:r w:rsidRPr="00FA4344">
              <w:t xml:space="preserve"> </w:t>
            </w:r>
            <w:r w:rsidRPr="00FA4344">
              <w:rPr>
                <w:i/>
              </w:rPr>
              <w:t>Lists</w:t>
            </w:r>
            <w:r w:rsidRPr="00FA4344">
              <w:t xml:space="preserve"> </w:t>
            </w:r>
            <w:r w:rsidRPr="00FA4344">
              <w:rPr>
                <w:i/>
              </w:rPr>
              <w:t>Really</w:t>
            </w:r>
            <w:r w:rsidRPr="00FA4344">
              <w:t xml:space="preserve"> </w:t>
            </w:r>
            <w:r w:rsidRPr="00FA4344">
              <w:rPr>
                <w:i/>
              </w:rPr>
              <w:t>Reach</w:t>
            </w:r>
            <w:r w:rsidRPr="00FA4344">
              <w:t xml:space="preserve"> </w:t>
            </w:r>
            <w:r w:rsidRPr="00FA4344">
              <w:rPr>
                <w:i/>
              </w:rPr>
              <w:t>13</w:t>
            </w:r>
            <w:r w:rsidRPr="00FA4344">
              <w:t xml:space="preserve"> </w:t>
            </w:r>
            <w:proofErr w:type="gramStart"/>
            <w:r w:rsidRPr="00FA4344">
              <w:rPr>
                <w:i/>
              </w:rPr>
              <w:t>Million</w:t>
            </w:r>
            <w:proofErr w:type="gramEnd"/>
            <w:r w:rsidRPr="00FA4344">
              <w:t>? URL: https://ifs.org.uk/publications/15557 (accessed 8 August 2021).</w:t>
            </w:r>
          </w:p>
        </w:tc>
        <w:tc>
          <w:tcPr>
            <w:tcW w:w="4991" w:type="dxa"/>
          </w:tcPr>
          <w:p w14:paraId="178ADD68" w14:textId="77777777" w:rsidR="00FA4344" w:rsidRPr="00FA4344" w:rsidRDefault="00FA4344" w:rsidP="00FA4344">
            <w:r w:rsidRPr="00FA4344">
              <w:rPr>
                <w:b/>
              </w:rPr>
              <w:t>References, reference number 4</w:t>
            </w:r>
          </w:p>
          <w:p w14:paraId="455CA823" w14:textId="77777777" w:rsidR="00FA4344" w:rsidRPr="00FA4344" w:rsidRDefault="00FA4344" w:rsidP="00FA4344">
            <w:r w:rsidRPr="00FA4344">
              <w:t>Please check URL and update if necessary.</w:t>
            </w:r>
          </w:p>
        </w:tc>
        <w:tc>
          <w:tcPr>
            <w:tcW w:w="3523" w:type="dxa"/>
          </w:tcPr>
          <w:p w14:paraId="0EAB19E3" w14:textId="032C8BD7" w:rsidR="00FA4344" w:rsidRPr="00FA4344" w:rsidRDefault="00FA4344" w:rsidP="00FA4344"/>
        </w:tc>
      </w:tr>
      <w:tr w:rsidR="00FA4344" w:rsidRPr="00FA4344" w14:paraId="49928CE6" w14:textId="77777777" w:rsidTr="00BE6DB7">
        <w:tc>
          <w:tcPr>
            <w:tcW w:w="1175" w:type="dxa"/>
          </w:tcPr>
          <w:p w14:paraId="6AB12218" w14:textId="77777777" w:rsidR="00FA4344" w:rsidRPr="00FA4344" w:rsidRDefault="00FA4344" w:rsidP="00FA4344">
            <w:r w:rsidRPr="00FA4344">
              <w:t>PR65</w:t>
            </w:r>
          </w:p>
        </w:tc>
        <w:tc>
          <w:tcPr>
            <w:tcW w:w="4991" w:type="dxa"/>
          </w:tcPr>
          <w:p w14:paraId="2875EC54" w14:textId="77777777" w:rsidR="00FA4344" w:rsidRPr="00FA4344" w:rsidRDefault="00FA4344" w:rsidP="00FA4344">
            <w:r w:rsidRPr="00FA4344">
              <w:t>59.</w:t>
            </w:r>
            <w:r w:rsidRPr="00FA4344">
              <w:tab/>
              <w:t xml:space="preserve">National Emergency Laparotomy Audit (NELA) Project Team. </w:t>
            </w:r>
            <w:r w:rsidRPr="00FA4344">
              <w:rPr>
                <w:i/>
              </w:rPr>
              <w:t>Second</w:t>
            </w:r>
            <w:r w:rsidRPr="00FA4344">
              <w:t xml:space="preserve"> </w:t>
            </w:r>
            <w:r w:rsidRPr="00FA4344">
              <w:rPr>
                <w:i/>
              </w:rPr>
              <w:t>Patient</w:t>
            </w:r>
            <w:r w:rsidRPr="00FA4344">
              <w:t xml:space="preserve"> </w:t>
            </w:r>
            <w:r w:rsidRPr="00FA4344">
              <w:rPr>
                <w:i/>
              </w:rPr>
              <w:t>Report</w:t>
            </w:r>
            <w:r w:rsidRPr="00FA4344">
              <w:t xml:space="preserve"> </w:t>
            </w:r>
            <w:r w:rsidRPr="00FA4344">
              <w:rPr>
                <w:i/>
              </w:rPr>
              <w:t>of</w:t>
            </w:r>
            <w:r w:rsidRPr="00FA4344">
              <w:t xml:space="preserve"> </w:t>
            </w:r>
            <w:r w:rsidRPr="00FA4344">
              <w:rPr>
                <w:i/>
              </w:rPr>
              <w:t>the</w:t>
            </w:r>
            <w:r w:rsidRPr="00FA4344">
              <w:t xml:space="preserve"> </w:t>
            </w:r>
            <w:r w:rsidRPr="00FA4344">
              <w:rPr>
                <w:i/>
              </w:rPr>
              <w:t>National</w:t>
            </w:r>
            <w:r w:rsidRPr="00FA4344">
              <w:t xml:space="preserve"> </w:t>
            </w:r>
            <w:r w:rsidRPr="00FA4344">
              <w:rPr>
                <w:i/>
              </w:rPr>
              <w:t>Emergency</w:t>
            </w:r>
            <w:r w:rsidRPr="00FA4344">
              <w:t xml:space="preserve"> </w:t>
            </w:r>
            <w:r w:rsidRPr="00FA4344">
              <w:rPr>
                <w:i/>
              </w:rPr>
              <w:t>Laparotomy</w:t>
            </w:r>
            <w:r w:rsidRPr="00FA4344">
              <w:t xml:space="preserve"> </w:t>
            </w:r>
            <w:r w:rsidRPr="00FA4344">
              <w:rPr>
                <w:i/>
              </w:rPr>
              <w:t>Audit</w:t>
            </w:r>
            <w:r w:rsidRPr="00FA4344">
              <w:t>. 2016. URL: www.nela.org.uk/reports (accessed 20 April 2022).</w:t>
            </w:r>
          </w:p>
        </w:tc>
        <w:tc>
          <w:tcPr>
            <w:tcW w:w="4991" w:type="dxa"/>
          </w:tcPr>
          <w:p w14:paraId="4EF824C9" w14:textId="77777777" w:rsidR="00FA4344" w:rsidRPr="00FA4344" w:rsidRDefault="00FA4344" w:rsidP="00FA4344">
            <w:r w:rsidRPr="00FA4344">
              <w:rPr>
                <w:b/>
              </w:rPr>
              <w:t>References, reference number 59</w:t>
            </w:r>
          </w:p>
          <w:p w14:paraId="20A81DCB" w14:textId="77777777" w:rsidR="00FA4344" w:rsidRPr="00FA4344" w:rsidRDefault="00FA4344" w:rsidP="00FA4344">
            <w:r w:rsidRPr="00FA4344">
              <w:t>Are references 115 and 116 duplicates of this reference?</w:t>
            </w:r>
          </w:p>
        </w:tc>
        <w:tc>
          <w:tcPr>
            <w:tcW w:w="3523" w:type="dxa"/>
          </w:tcPr>
          <w:p w14:paraId="6C8BC85D" w14:textId="5EFD7239" w:rsidR="00FA4344" w:rsidRPr="00FA4344" w:rsidRDefault="00FA4344" w:rsidP="00FA4344"/>
        </w:tc>
      </w:tr>
      <w:tr w:rsidR="00FA4344" w:rsidRPr="00FA4344" w14:paraId="39627FB2" w14:textId="77777777" w:rsidTr="00BE6DB7">
        <w:tc>
          <w:tcPr>
            <w:tcW w:w="1175" w:type="dxa"/>
          </w:tcPr>
          <w:p w14:paraId="163429CD" w14:textId="77777777" w:rsidR="00FA4344" w:rsidRPr="00FA4344" w:rsidRDefault="00FA4344" w:rsidP="00FA4344">
            <w:r w:rsidRPr="00FA4344">
              <w:t>PR66</w:t>
            </w:r>
          </w:p>
        </w:tc>
        <w:tc>
          <w:tcPr>
            <w:tcW w:w="4991" w:type="dxa"/>
          </w:tcPr>
          <w:p w14:paraId="6A345392" w14:textId="77777777" w:rsidR="00FA4344" w:rsidRPr="00FA4344" w:rsidRDefault="00FA4344" w:rsidP="00FA4344">
            <w:r w:rsidRPr="00FA4344">
              <w:t xml:space="preserve">Raine RFR, Barratt H, Bevan G, Black N, </w:t>
            </w:r>
            <w:proofErr w:type="spellStart"/>
            <w:r w:rsidRPr="00FA4344">
              <w:t>Boaden</w:t>
            </w:r>
            <w:proofErr w:type="spellEnd"/>
            <w:r w:rsidRPr="00FA4344">
              <w:t xml:space="preserve"> R, Bower P, </w:t>
            </w:r>
            <w:r w:rsidRPr="00FA4344">
              <w:rPr>
                <w:i/>
              </w:rPr>
              <w:t>et al.</w:t>
            </w:r>
            <w:r w:rsidRPr="00FA4344">
              <w:t xml:space="preserve"> Challenges, </w:t>
            </w:r>
            <w:proofErr w:type="gramStart"/>
            <w:r w:rsidRPr="00FA4344">
              <w:t>solutions</w:t>
            </w:r>
            <w:proofErr w:type="gramEnd"/>
            <w:r w:rsidRPr="00FA4344">
              <w:t xml:space="preserve"> and future directions in the evaluation of service innovations in health care and public health. </w:t>
            </w:r>
          </w:p>
        </w:tc>
        <w:tc>
          <w:tcPr>
            <w:tcW w:w="4991" w:type="dxa"/>
          </w:tcPr>
          <w:p w14:paraId="7476E76B" w14:textId="77777777" w:rsidR="00FA4344" w:rsidRPr="00FA4344" w:rsidRDefault="00FA4344" w:rsidP="00FA4344">
            <w:r w:rsidRPr="00FA4344">
              <w:rPr>
                <w:b/>
              </w:rPr>
              <w:t>References, reference number 70</w:t>
            </w:r>
          </w:p>
          <w:p w14:paraId="1098FCD8" w14:textId="77777777" w:rsidR="00FA4344" w:rsidRPr="00FA4344" w:rsidRDefault="00FA4344" w:rsidP="00FA4344">
            <w:r w:rsidRPr="00FA4344">
              <w:t>Reference details have been modified. OK?</w:t>
            </w:r>
          </w:p>
          <w:p w14:paraId="58289F71" w14:textId="77777777" w:rsidR="00FA4344" w:rsidRPr="00FA4344" w:rsidRDefault="00FA4344" w:rsidP="00FA4344">
            <w:r w:rsidRPr="00FA4344">
              <w:t xml:space="preserve">Original: Gillies C FN, Grieve R, </w:t>
            </w:r>
            <w:proofErr w:type="spellStart"/>
            <w:r w:rsidRPr="00FA4344">
              <w:t>Sekhon</w:t>
            </w:r>
            <w:proofErr w:type="spellEnd"/>
            <w:r w:rsidRPr="00FA4344">
              <w:t xml:space="preserve"> J, Forder J. Advancing Quantitative Methods for the Evaluation of Complex Interventions. In: Raine RFR, Barratt H, Bevan G, Black N, </w:t>
            </w:r>
            <w:proofErr w:type="spellStart"/>
            <w:r w:rsidRPr="00FA4344">
              <w:t>Boaden</w:t>
            </w:r>
            <w:proofErr w:type="spellEnd"/>
            <w:r w:rsidRPr="00FA4344">
              <w:t xml:space="preserve"> R, Bower P, editors. Challenges, </w:t>
            </w:r>
            <w:proofErr w:type="gramStart"/>
            <w:r w:rsidRPr="00FA4344">
              <w:t>solutions</w:t>
            </w:r>
            <w:proofErr w:type="gramEnd"/>
            <w:r w:rsidRPr="00FA4344">
              <w:t xml:space="preserve"> and future directions in the evaluation of service innovations in health care and public health. Southampton (UK): NIHR Journals Library (HS&amp;DR). Available from: https://www.ncbi.nlm.nih.gov/books/NBK361260/ https://doi.org/10.3310/hsdr04160-37 </w:t>
            </w:r>
          </w:p>
        </w:tc>
        <w:tc>
          <w:tcPr>
            <w:tcW w:w="3523" w:type="dxa"/>
          </w:tcPr>
          <w:p w14:paraId="29799C00" w14:textId="3C13DA9D" w:rsidR="00FA4344" w:rsidRPr="00FA4344" w:rsidRDefault="00FA4344" w:rsidP="00FA4344"/>
        </w:tc>
      </w:tr>
      <w:tr w:rsidR="00FA4344" w:rsidRPr="00FA4344" w14:paraId="45CD1D59" w14:textId="77777777" w:rsidTr="00BE6DB7">
        <w:tc>
          <w:tcPr>
            <w:tcW w:w="1175" w:type="dxa"/>
          </w:tcPr>
          <w:p w14:paraId="12C9A563" w14:textId="77777777" w:rsidR="00FA4344" w:rsidRPr="00FA4344" w:rsidRDefault="00FA4344" w:rsidP="00FA4344">
            <w:r w:rsidRPr="00FA4344">
              <w:t>PR67</w:t>
            </w:r>
          </w:p>
        </w:tc>
        <w:tc>
          <w:tcPr>
            <w:tcW w:w="4991" w:type="dxa"/>
          </w:tcPr>
          <w:p w14:paraId="5CDA72A6" w14:textId="77777777" w:rsidR="00FA4344" w:rsidRPr="00FA4344" w:rsidRDefault="00FA4344" w:rsidP="00FA4344">
            <w:r w:rsidRPr="00FA4344">
              <w:t>82.</w:t>
            </w:r>
            <w:r w:rsidRPr="00FA4344">
              <w:tab/>
              <w:t xml:space="preserve">HM Treasury Department. </w:t>
            </w:r>
            <w:r w:rsidRPr="00FA4344">
              <w:rPr>
                <w:i/>
              </w:rPr>
              <w:t>Annex A: How to Use the GDP Deflator Series: Practical Examples</w:t>
            </w:r>
            <w:r w:rsidRPr="00FA4344">
              <w:t>. URL: https://assets.publishing.service.gov.uk/government/uploads/system/uploads/attachment_data/file/205904/GDP_Deflators_User_Guide.pdf (accessed 19 August 2021).</w:t>
            </w:r>
          </w:p>
        </w:tc>
        <w:tc>
          <w:tcPr>
            <w:tcW w:w="4991" w:type="dxa"/>
          </w:tcPr>
          <w:p w14:paraId="436D202C" w14:textId="77777777" w:rsidR="00FA4344" w:rsidRPr="00FA4344" w:rsidRDefault="00FA4344" w:rsidP="00FA4344">
            <w:r w:rsidRPr="00FA4344">
              <w:rPr>
                <w:b/>
              </w:rPr>
              <w:t>References, reference number 82</w:t>
            </w:r>
          </w:p>
          <w:p w14:paraId="4C7817F8" w14:textId="77777777" w:rsidR="00FA4344" w:rsidRPr="00FA4344" w:rsidRDefault="00FA4344" w:rsidP="00FA4344">
            <w:r w:rsidRPr="00FA4344">
              <w:t>Title has been changed to match URL. OK?</w:t>
            </w:r>
          </w:p>
          <w:p w14:paraId="363C52B8" w14:textId="77777777" w:rsidR="00FA4344" w:rsidRPr="00FA4344" w:rsidRDefault="00FA4344" w:rsidP="00FA4344">
            <w:r w:rsidRPr="00FA4344">
              <w:t>Original: G</w:t>
            </w:r>
            <w:r w:rsidRPr="00FA4344">
              <w:rPr>
                <w:i/>
              </w:rPr>
              <w:t>ross Domestic Product (GDP) Deflators: User Guide</w:t>
            </w:r>
            <w:r w:rsidRPr="00FA4344">
              <w:t xml:space="preserve"> </w:t>
            </w:r>
          </w:p>
        </w:tc>
        <w:tc>
          <w:tcPr>
            <w:tcW w:w="3523" w:type="dxa"/>
          </w:tcPr>
          <w:p w14:paraId="433E3D94" w14:textId="60B684B6" w:rsidR="00FA4344" w:rsidRPr="00FA4344" w:rsidRDefault="00FA4344" w:rsidP="00FA4344"/>
        </w:tc>
      </w:tr>
      <w:tr w:rsidR="00FA4344" w:rsidRPr="00FA4344" w14:paraId="690CCFC2" w14:textId="77777777" w:rsidTr="00BE6DB7">
        <w:tc>
          <w:tcPr>
            <w:tcW w:w="1175" w:type="dxa"/>
          </w:tcPr>
          <w:p w14:paraId="68EBBD37" w14:textId="77777777" w:rsidR="00FA4344" w:rsidRPr="00FA4344" w:rsidRDefault="00FA4344" w:rsidP="00FA4344">
            <w:r w:rsidRPr="00FA4344">
              <w:lastRenderedPageBreak/>
              <w:t>PR68</w:t>
            </w:r>
          </w:p>
        </w:tc>
        <w:tc>
          <w:tcPr>
            <w:tcW w:w="4991" w:type="dxa"/>
          </w:tcPr>
          <w:p w14:paraId="36C6D7AC" w14:textId="77777777" w:rsidR="00FA4344" w:rsidRPr="00FA4344" w:rsidRDefault="00FA4344" w:rsidP="00FA4344">
            <w:r w:rsidRPr="00FA4344">
              <w:t>125.</w:t>
            </w:r>
            <w:r w:rsidRPr="00FA4344">
              <w:tab/>
              <w:t xml:space="preserve">American College of Surgeons. </w:t>
            </w:r>
            <w:r w:rsidRPr="00FA4344">
              <w:rPr>
                <w:i/>
              </w:rPr>
              <w:t>Cholecystectomy: Surgical Removal of the Gallbladder</w:t>
            </w:r>
            <w:r w:rsidRPr="00FA4344">
              <w:t>. URL: www.facs.org/~/media/files/education/patient ed/cholesys.ashx (accessed 10 September 2021).</w:t>
            </w:r>
          </w:p>
        </w:tc>
        <w:tc>
          <w:tcPr>
            <w:tcW w:w="4991" w:type="dxa"/>
          </w:tcPr>
          <w:p w14:paraId="054CC285" w14:textId="77777777" w:rsidR="00FA4344" w:rsidRPr="00FA4344" w:rsidRDefault="00FA4344" w:rsidP="00FA4344">
            <w:r w:rsidRPr="00FA4344">
              <w:rPr>
                <w:b/>
              </w:rPr>
              <w:t>References, reference number 125</w:t>
            </w:r>
          </w:p>
          <w:p w14:paraId="6CCF2468" w14:textId="77777777" w:rsidR="00FA4344" w:rsidRPr="00FA4344" w:rsidRDefault="00FA4344" w:rsidP="00FA4344">
            <w:r w:rsidRPr="00FA4344">
              <w:t>Please check URL and update if necessary.</w:t>
            </w:r>
          </w:p>
        </w:tc>
        <w:tc>
          <w:tcPr>
            <w:tcW w:w="3523" w:type="dxa"/>
          </w:tcPr>
          <w:p w14:paraId="61B49D8B" w14:textId="550E257D" w:rsidR="00FA4344" w:rsidRPr="00FA4344" w:rsidRDefault="00FA4344" w:rsidP="00FA4344"/>
        </w:tc>
      </w:tr>
      <w:tr w:rsidR="00FA4344" w:rsidRPr="00FA4344" w14:paraId="472181FF" w14:textId="77777777" w:rsidTr="00BE6DB7">
        <w:tc>
          <w:tcPr>
            <w:tcW w:w="1175" w:type="dxa"/>
          </w:tcPr>
          <w:p w14:paraId="2B8B45C1" w14:textId="77777777" w:rsidR="00FA4344" w:rsidRPr="00FA4344" w:rsidRDefault="00FA4344" w:rsidP="00FA4344">
            <w:r w:rsidRPr="00FA4344">
              <w:t>PR69</w:t>
            </w:r>
          </w:p>
        </w:tc>
        <w:tc>
          <w:tcPr>
            <w:tcW w:w="4991" w:type="dxa"/>
          </w:tcPr>
          <w:p w14:paraId="18FFD5C2" w14:textId="77777777" w:rsidR="00FA4344" w:rsidRPr="00FA4344" w:rsidRDefault="00FA4344" w:rsidP="00FA4344">
            <w:r w:rsidRPr="00FA4344">
              <w:t xml:space="preserve">A precedent study by </w:t>
            </w:r>
            <w:proofErr w:type="spellStart"/>
            <w:r w:rsidRPr="00FA4344">
              <w:t>Keele</w:t>
            </w:r>
            <w:proofErr w:type="spellEnd"/>
            <w:r w:rsidRPr="00FA4344">
              <w:rPr>
                <w:i/>
              </w:rPr>
              <w:t xml:space="preserve"> et al</w:t>
            </w:r>
            <w:r w:rsidRPr="00FA4344">
              <w:t>. took a similar approach, using TTO at the surgeon level, to evaluate ES compared with NES strategies using US claims data.</w:t>
            </w:r>
            <w:r w:rsidRPr="00FA4344">
              <w:rPr>
                <w:vertAlign w:val="superscript"/>
              </w:rPr>
              <w:t>124</w:t>
            </w:r>
            <w:r w:rsidRPr="00FA4344">
              <w:t xml:space="preserve"> </w:t>
            </w:r>
          </w:p>
        </w:tc>
        <w:tc>
          <w:tcPr>
            <w:tcW w:w="4991" w:type="dxa"/>
          </w:tcPr>
          <w:p w14:paraId="29B82262" w14:textId="77777777" w:rsidR="00FA4344" w:rsidRPr="00FA4344" w:rsidRDefault="00FA4344" w:rsidP="00FA4344">
            <w:r w:rsidRPr="00FA4344">
              <w:rPr>
                <w:b/>
              </w:rPr>
              <w:t>Appendix 2 Additional notes on the instrumental variable (tendency to operate) and statistical analysis methods, Tendency to operate as an instrumental variable</w:t>
            </w:r>
          </w:p>
          <w:p w14:paraId="180BD834" w14:textId="77777777" w:rsidR="00FA4344" w:rsidRPr="00FA4344" w:rsidRDefault="00FA4344" w:rsidP="00FA4344">
            <w:r w:rsidRPr="00FA4344">
              <w:t xml:space="preserve">Should this be reference 20? Reference 124 is Fogarty </w:t>
            </w:r>
            <w:r w:rsidRPr="00FA4344">
              <w:rPr>
                <w:i/>
              </w:rPr>
              <w:t>et al.</w:t>
            </w:r>
          </w:p>
        </w:tc>
        <w:tc>
          <w:tcPr>
            <w:tcW w:w="3523" w:type="dxa"/>
          </w:tcPr>
          <w:p w14:paraId="19720B20" w14:textId="1AC1116B" w:rsidR="00FA4344" w:rsidRPr="00FA4344" w:rsidRDefault="00FA4344" w:rsidP="00FA4344"/>
        </w:tc>
      </w:tr>
      <w:tr w:rsidR="00FA4344" w:rsidRPr="00FA4344" w14:paraId="1392D106" w14:textId="77777777" w:rsidTr="00BE6DB7">
        <w:tc>
          <w:tcPr>
            <w:tcW w:w="1175" w:type="dxa"/>
          </w:tcPr>
          <w:p w14:paraId="6B84F664" w14:textId="77777777" w:rsidR="00FA4344" w:rsidRPr="00FA4344" w:rsidRDefault="00FA4344" w:rsidP="00FA4344">
            <w:r w:rsidRPr="00FA4344">
              <w:t>PR70</w:t>
            </w:r>
          </w:p>
        </w:tc>
        <w:tc>
          <w:tcPr>
            <w:tcW w:w="4991" w:type="dxa"/>
          </w:tcPr>
          <w:p w14:paraId="66ED439A" w14:textId="77777777" w:rsidR="00FA4344" w:rsidRPr="00FA4344" w:rsidRDefault="00FA4344" w:rsidP="00FA4344">
            <w:proofErr w:type="gramStart"/>
            <w:r w:rsidRPr="00FA4344">
              <w:t>i.e.</w:t>
            </w:r>
            <w:proofErr w:type="gramEnd"/>
            <w:r w:rsidRPr="00FA4344">
              <w:t xml:space="preserve"> assumptions (</w:t>
            </w:r>
            <w:proofErr w:type="spellStart"/>
            <w:r w:rsidRPr="00FA4344">
              <w:t>i</w:t>
            </w:r>
            <w:proofErr w:type="spellEnd"/>
            <w:r w:rsidRPr="00FA4344">
              <w:t>) and (ii)</w:t>
            </w:r>
          </w:p>
        </w:tc>
        <w:tc>
          <w:tcPr>
            <w:tcW w:w="4991" w:type="dxa"/>
          </w:tcPr>
          <w:p w14:paraId="37474CBA" w14:textId="77777777" w:rsidR="00FA4344" w:rsidRPr="00FA4344" w:rsidRDefault="00FA4344" w:rsidP="00FA4344">
            <w:r w:rsidRPr="00FA4344">
              <w:rPr>
                <w:b/>
              </w:rPr>
              <w:t>Appendix 2 Additional notes on the instrumental variable (tendency to operate) and statistical analysis methods, Tendency to operate as an instrumental variable</w:t>
            </w:r>
          </w:p>
          <w:p w14:paraId="455756FC" w14:textId="77777777" w:rsidR="00FA4344" w:rsidRPr="00FA4344" w:rsidRDefault="00FA4344" w:rsidP="00FA4344">
            <w:r w:rsidRPr="00FA4344">
              <w:t>Should this be changed to assumptions 1 and 2, with a cross-reference to Chapter 3, Sensitivity analyses added?</w:t>
            </w:r>
          </w:p>
        </w:tc>
        <w:tc>
          <w:tcPr>
            <w:tcW w:w="3523" w:type="dxa"/>
          </w:tcPr>
          <w:p w14:paraId="42B0CC1A" w14:textId="7BC5E3A6" w:rsidR="00FA4344" w:rsidRPr="00FA4344" w:rsidRDefault="00FA4344" w:rsidP="00FA4344"/>
        </w:tc>
      </w:tr>
      <w:tr w:rsidR="00FA4344" w:rsidRPr="00FA4344" w14:paraId="6098E9A5" w14:textId="77777777" w:rsidTr="00BE6DB7">
        <w:tc>
          <w:tcPr>
            <w:tcW w:w="1175" w:type="dxa"/>
          </w:tcPr>
          <w:p w14:paraId="026982EA" w14:textId="77777777" w:rsidR="00FA4344" w:rsidRPr="00FA4344" w:rsidRDefault="00FA4344" w:rsidP="00FA4344">
            <w:r w:rsidRPr="00FA4344">
              <w:t>PR71</w:t>
            </w:r>
          </w:p>
        </w:tc>
        <w:tc>
          <w:tcPr>
            <w:tcW w:w="4991" w:type="dxa"/>
          </w:tcPr>
          <w:p w14:paraId="24CFF32C" w14:textId="77777777" w:rsidR="00FA4344" w:rsidRPr="00FA4344" w:rsidRDefault="00FA4344" w:rsidP="00FA4344">
            <w:r w:rsidRPr="00FA4344">
              <w:t>This information was reported for each condition for the 2009–10 financial year to provide a baseline, time-invariant proxies for care quality in each hospital, and for the one year preceding each qualifying emergency hospital admission, to provide time-varying proxies for care quality.</w:t>
            </w:r>
          </w:p>
        </w:tc>
        <w:tc>
          <w:tcPr>
            <w:tcW w:w="4991" w:type="dxa"/>
          </w:tcPr>
          <w:p w14:paraId="58B0A040" w14:textId="77777777" w:rsidR="00FA4344" w:rsidRPr="00FA4344" w:rsidRDefault="00FA4344" w:rsidP="00FA4344">
            <w:r w:rsidRPr="00FA4344">
              <w:rPr>
                <w:b/>
              </w:rPr>
              <w:t>Appendix 2 Additional notes on the instrumental variable (tendency to operate) and statistical analysis methods, Proxies for the quality of acute care</w:t>
            </w:r>
          </w:p>
          <w:p w14:paraId="0B0089C0" w14:textId="77777777" w:rsidR="00FA4344" w:rsidRPr="00FA4344" w:rsidRDefault="00FA4344" w:rsidP="00FA4344">
            <w:r w:rsidRPr="00FA4344">
              <w:t>Please check for sense.</w:t>
            </w:r>
          </w:p>
        </w:tc>
        <w:tc>
          <w:tcPr>
            <w:tcW w:w="3523" w:type="dxa"/>
          </w:tcPr>
          <w:p w14:paraId="2EB13DB4" w14:textId="71BB56D4" w:rsidR="00FA4344" w:rsidRPr="00FA4344" w:rsidRDefault="00FA4344" w:rsidP="00FA4344"/>
        </w:tc>
      </w:tr>
      <w:tr w:rsidR="00FA4344" w:rsidRPr="00FA4344" w14:paraId="3A4073B4" w14:textId="77777777" w:rsidTr="00BE6DB7">
        <w:tc>
          <w:tcPr>
            <w:tcW w:w="1175" w:type="dxa"/>
          </w:tcPr>
          <w:p w14:paraId="6548552D" w14:textId="77777777" w:rsidR="00FA4344" w:rsidRPr="00FA4344" w:rsidRDefault="00FA4344" w:rsidP="00FA4344">
            <w:r w:rsidRPr="00FA4344">
              <w:t>PR72</w:t>
            </w:r>
          </w:p>
        </w:tc>
        <w:tc>
          <w:tcPr>
            <w:tcW w:w="4991" w:type="dxa"/>
          </w:tcPr>
          <w:p w14:paraId="22F89151" w14:textId="77777777" w:rsidR="00FA4344" w:rsidRPr="00FA4344" w:rsidRDefault="00FA4344" w:rsidP="00FA4344">
            <w:r w:rsidRPr="00FA4344">
              <w:t>Resource use categories for operative procedures in ES window</w:t>
            </w:r>
          </w:p>
        </w:tc>
        <w:tc>
          <w:tcPr>
            <w:tcW w:w="4991" w:type="dxa"/>
          </w:tcPr>
          <w:p w14:paraId="34EB8E78" w14:textId="77777777" w:rsidR="00FA4344" w:rsidRPr="00FA4344" w:rsidRDefault="00FA4344" w:rsidP="00FA4344">
            <w:r w:rsidRPr="00FA4344">
              <w:rPr>
                <w:b/>
              </w:rPr>
              <w:t>TABLE 23</w:t>
            </w:r>
          </w:p>
          <w:p w14:paraId="4BC5545B" w14:textId="77777777" w:rsidR="00FA4344" w:rsidRPr="00FA4344" w:rsidRDefault="00FA4344" w:rsidP="00FA4344">
            <w:r w:rsidRPr="00FA4344">
              <w:t>Please provide a heading for columns 1 and 2.</w:t>
            </w:r>
          </w:p>
        </w:tc>
        <w:tc>
          <w:tcPr>
            <w:tcW w:w="3523" w:type="dxa"/>
          </w:tcPr>
          <w:p w14:paraId="6C41FAD3" w14:textId="3AFF0936" w:rsidR="00FA4344" w:rsidRPr="00FA4344" w:rsidRDefault="00FA4344" w:rsidP="00FA4344"/>
        </w:tc>
      </w:tr>
      <w:tr w:rsidR="00FA4344" w:rsidRPr="00FA4344" w14:paraId="5958304C" w14:textId="77777777" w:rsidTr="00BE6DB7">
        <w:tc>
          <w:tcPr>
            <w:tcW w:w="1175" w:type="dxa"/>
          </w:tcPr>
          <w:p w14:paraId="55A38E64" w14:textId="77777777" w:rsidR="00FA4344" w:rsidRPr="00FA4344" w:rsidRDefault="00FA4344" w:rsidP="00FA4344">
            <w:r w:rsidRPr="00FA4344">
              <w:t>PR73</w:t>
            </w:r>
          </w:p>
        </w:tc>
        <w:tc>
          <w:tcPr>
            <w:tcW w:w="4991" w:type="dxa"/>
          </w:tcPr>
          <w:p w14:paraId="7E9A6F89" w14:textId="77777777" w:rsidR="00FA4344" w:rsidRPr="00FA4344" w:rsidRDefault="00FA4344" w:rsidP="00FA4344">
            <w:r w:rsidRPr="00FA4344">
              <w:t xml:space="preserve">Other specified other therapeutic </w:t>
            </w:r>
          </w:p>
        </w:tc>
        <w:tc>
          <w:tcPr>
            <w:tcW w:w="4991" w:type="dxa"/>
          </w:tcPr>
          <w:p w14:paraId="05B5D97A" w14:textId="77777777" w:rsidR="00FA4344" w:rsidRPr="00FA4344" w:rsidRDefault="00FA4344" w:rsidP="00FA4344">
            <w:r w:rsidRPr="00FA4344">
              <w:rPr>
                <w:b/>
              </w:rPr>
              <w:t>TABLE 23</w:t>
            </w:r>
          </w:p>
          <w:p w14:paraId="2C64D6CB" w14:textId="77777777" w:rsidR="00FA4344" w:rsidRPr="00FA4344" w:rsidRDefault="00FA4344" w:rsidP="00FA4344">
            <w:r w:rsidRPr="00FA4344">
              <w:t>Is ‘Other specified’ correct here?</w:t>
            </w:r>
          </w:p>
        </w:tc>
        <w:tc>
          <w:tcPr>
            <w:tcW w:w="3523" w:type="dxa"/>
          </w:tcPr>
          <w:p w14:paraId="3390E970" w14:textId="651142BE" w:rsidR="00FA4344" w:rsidRPr="00FA4344" w:rsidRDefault="00FA4344" w:rsidP="00FA4344"/>
        </w:tc>
      </w:tr>
      <w:tr w:rsidR="00FA4344" w:rsidRPr="00FA4344" w14:paraId="5192048C" w14:textId="77777777" w:rsidTr="00BE6DB7">
        <w:tc>
          <w:tcPr>
            <w:tcW w:w="1175" w:type="dxa"/>
          </w:tcPr>
          <w:p w14:paraId="2741BFCF" w14:textId="77777777" w:rsidR="00FA4344" w:rsidRPr="00FA4344" w:rsidRDefault="00FA4344" w:rsidP="00FA4344">
            <w:r w:rsidRPr="00FA4344">
              <w:t>PR74</w:t>
            </w:r>
          </w:p>
        </w:tc>
        <w:tc>
          <w:tcPr>
            <w:tcW w:w="4991" w:type="dxa"/>
          </w:tcPr>
          <w:p w14:paraId="206826C4" w14:textId="77777777" w:rsidR="00FA4344" w:rsidRPr="00FA4344" w:rsidRDefault="00FA4344" w:rsidP="00FA4344">
            <w:r w:rsidRPr="00FA4344">
              <w:t>Duration of surgery (minutes) (source)</w:t>
            </w:r>
          </w:p>
        </w:tc>
        <w:tc>
          <w:tcPr>
            <w:tcW w:w="4991" w:type="dxa"/>
          </w:tcPr>
          <w:p w14:paraId="56A3FA61" w14:textId="77777777" w:rsidR="00FA4344" w:rsidRPr="00FA4344" w:rsidRDefault="00FA4344" w:rsidP="00FA4344">
            <w:r w:rsidRPr="00FA4344">
              <w:rPr>
                <w:b/>
              </w:rPr>
              <w:t>TABLE 23</w:t>
            </w:r>
          </w:p>
          <w:p w14:paraId="6BC93886" w14:textId="77777777" w:rsidR="00FA4344" w:rsidRPr="00FA4344" w:rsidRDefault="00FA4344" w:rsidP="00FA4344">
            <w:r w:rsidRPr="00FA4344">
              <w:t>Minutes has been added as the unit. OK?</w:t>
            </w:r>
          </w:p>
        </w:tc>
        <w:tc>
          <w:tcPr>
            <w:tcW w:w="3523" w:type="dxa"/>
          </w:tcPr>
          <w:p w14:paraId="218A4BFE" w14:textId="623A62F7" w:rsidR="00FA4344" w:rsidRPr="00FA4344" w:rsidRDefault="00FA4344" w:rsidP="00FA4344"/>
        </w:tc>
      </w:tr>
      <w:tr w:rsidR="00FA4344" w:rsidRPr="00FA4344" w14:paraId="3D0350B4" w14:textId="77777777" w:rsidTr="00BE6DB7">
        <w:tc>
          <w:tcPr>
            <w:tcW w:w="1175" w:type="dxa"/>
          </w:tcPr>
          <w:p w14:paraId="69C54E51" w14:textId="77777777" w:rsidR="00FA4344" w:rsidRPr="00FA4344" w:rsidRDefault="00FA4344" w:rsidP="00FA4344">
            <w:r w:rsidRPr="00FA4344">
              <w:lastRenderedPageBreak/>
              <w:t>PR75</w:t>
            </w:r>
          </w:p>
        </w:tc>
        <w:tc>
          <w:tcPr>
            <w:tcW w:w="4991" w:type="dxa"/>
          </w:tcPr>
          <w:p w14:paraId="515A6300" w14:textId="77777777" w:rsidR="00FA4344" w:rsidRPr="00FA4344" w:rsidRDefault="00FA4344" w:rsidP="00FA4344">
            <w:r w:rsidRPr="00FA4344">
              <w:t>Telescope and stack</w:t>
            </w:r>
          </w:p>
        </w:tc>
        <w:tc>
          <w:tcPr>
            <w:tcW w:w="4991" w:type="dxa"/>
          </w:tcPr>
          <w:p w14:paraId="1394CE38" w14:textId="77777777" w:rsidR="00FA4344" w:rsidRPr="00FA4344" w:rsidRDefault="00FA4344" w:rsidP="00FA4344">
            <w:r w:rsidRPr="00FA4344">
              <w:rPr>
                <w:b/>
              </w:rPr>
              <w:t>TABLE 24</w:t>
            </w:r>
          </w:p>
          <w:p w14:paraId="4EB7FE4E" w14:textId="77777777" w:rsidR="00FA4344" w:rsidRPr="00FA4344" w:rsidRDefault="00FA4344" w:rsidP="00FA4344">
            <w:r w:rsidRPr="00FA4344">
              <w:t xml:space="preserve">Can source details be added for Telescope and stack, Ultrasound system, Laparoscopic linear stapler, Stapler </w:t>
            </w:r>
            <w:proofErr w:type="gramStart"/>
            <w:r w:rsidRPr="00FA4344">
              <w:t>reload</w:t>
            </w:r>
            <w:proofErr w:type="gramEnd"/>
            <w:r w:rsidRPr="00FA4344">
              <w:t>, Biosynthetic mesh, Abdominal drain set and Foyle catheterisation kit?</w:t>
            </w:r>
          </w:p>
        </w:tc>
        <w:tc>
          <w:tcPr>
            <w:tcW w:w="3523" w:type="dxa"/>
          </w:tcPr>
          <w:p w14:paraId="03A3C683" w14:textId="74F385CE" w:rsidR="00FA4344" w:rsidRPr="00FA4344" w:rsidRDefault="00FA4344" w:rsidP="00FA4344"/>
        </w:tc>
      </w:tr>
      <w:tr w:rsidR="00FA4344" w:rsidRPr="00FA4344" w14:paraId="2C3AE0F7" w14:textId="77777777" w:rsidTr="00BE6DB7">
        <w:tc>
          <w:tcPr>
            <w:tcW w:w="1175" w:type="dxa"/>
          </w:tcPr>
          <w:p w14:paraId="433BDD4F" w14:textId="77777777" w:rsidR="00FA4344" w:rsidRPr="00FA4344" w:rsidRDefault="00FA4344" w:rsidP="00FA4344">
            <w:r w:rsidRPr="00FA4344">
              <w:t>PR76</w:t>
            </w:r>
          </w:p>
        </w:tc>
        <w:tc>
          <w:tcPr>
            <w:tcW w:w="4991" w:type="dxa"/>
          </w:tcPr>
          <w:p w14:paraId="6AA60A52" w14:textId="77777777" w:rsidR="00FA4344" w:rsidRPr="00FA4344" w:rsidRDefault="00FA4344" w:rsidP="00FA4344">
            <w:r w:rsidRPr="00FA4344">
              <w:t xml:space="preserve">Purchase cost of stack and stack </w:t>
            </w:r>
          </w:p>
        </w:tc>
        <w:tc>
          <w:tcPr>
            <w:tcW w:w="4991" w:type="dxa"/>
          </w:tcPr>
          <w:p w14:paraId="7EE6D7D5" w14:textId="77777777" w:rsidR="00FA4344" w:rsidRPr="00FA4344" w:rsidRDefault="00FA4344" w:rsidP="00FA4344">
            <w:r w:rsidRPr="00FA4344">
              <w:rPr>
                <w:b/>
              </w:rPr>
              <w:t>TABLE 24</w:t>
            </w:r>
          </w:p>
          <w:p w14:paraId="78F303BB" w14:textId="77777777" w:rsidR="00FA4344" w:rsidRPr="00FA4344" w:rsidRDefault="00FA4344" w:rsidP="00FA4344">
            <w:r w:rsidRPr="00FA4344">
              <w:t xml:space="preserve">Is stack and stack </w:t>
            </w:r>
            <w:proofErr w:type="gramStart"/>
            <w:r w:rsidRPr="00FA4344">
              <w:t>correct</w:t>
            </w:r>
            <w:proofErr w:type="gramEnd"/>
            <w:r w:rsidRPr="00FA4344">
              <w:t xml:space="preserve"> here?</w:t>
            </w:r>
          </w:p>
        </w:tc>
        <w:tc>
          <w:tcPr>
            <w:tcW w:w="3523" w:type="dxa"/>
          </w:tcPr>
          <w:p w14:paraId="1DE318CB" w14:textId="3D611524" w:rsidR="00FA4344" w:rsidRPr="00FA4344" w:rsidRDefault="00FA4344" w:rsidP="00FA4344"/>
        </w:tc>
      </w:tr>
      <w:tr w:rsidR="00FA4344" w:rsidRPr="00FA4344" w14:paraId="0996F0E5" w14:textId="77777777" w:rsidTr="00BE6DB7">
        <w:tc>
          <w:tcPr>
            <w:tcW w:w="1175" w:type="dxa"/>
          </w:tcPr>
          <w:p w14:paraId="69D52690" w14:textId="77777777" w:rsidR="00FA4344" w:rsidRPr="00FA4344" w:rsidRDefault="00FA4344" w:rsidP="00FA4344">
            <w:r w:rsidRPr="00FA4344">
              <w:t>PR77</w:t>
            </w:r>
          </w:p>
        </w:tc>
        <w:tc>
          <w:tcPr>
            <w:tcW w:w="4991" w:type="dxa"/>
          </w:tcPr>
          <w:p w14:paraId="3135636A" w14:textId="77777777" w:rsidR="00FA4344" w:rsidRPr="00FA4344" w:rsidRDefault="00FA4344" w:rsidP="00FA4344">
            <w:r w:rsidRPr="00FA4344">
              <w:t>Full list of components of surgical sets considered in cost analysis</w:t>
            </w:r>
          </w:p>
        </w:tc>
        <w:tc>
          <w:tcPr>
            <w:tcW w:w="4991" w:type="dxa"/>
          </w:tcPr>
          <w:p w14:paraId="6833B212" w14:textId="77777777" w:rsidR="00FA4344" w:rsidRPr="00FA4344" w:rsidRDefault="00FA4344" w:rsidP="00FA4344">
            <w:r w:rsidRPr="00FA4344">
              <w:rPr>
                <w:b/>
              </w:rPr>
              <w:t>TABLE 25</w:t>
            </w:r>
          </w:p>
          <w:p w14:paraId="22435134" w14:textId="77777777" w:rsidR="00FA4344" w:rsidRPr="00FA4344" w:rsidRDefault="00FA4344" w:rsidP="00FA4344">
            <w:r w:rsidRPr="00FA4344">
              <w:t>Equipment should include a manufacturer and a brief address [town, US state (if relevant), country] at first mention in the main text. Please provide the required details for the items listed in this table, if appropriate.</w:t>
            </w:r>
          </w:p>
        </w:tc>
        <w:tc>
          <w:tcPr>
            <w:tcW w:w="3523" w:type="dxa"/>
          </w:tcPr>
          <w:p w14:paraId="0B8F0A9D" w14:textId="5074CFBB" w:rsidR="00FA4344" w:rsidRPr="00FA4344" w:rsidRDefault="00FA4344" w:rsidP="00FA4344"/>
        </w:tc>
      </w:tr>
      <w:tr w:rsidR="00FA4344" w:rsidRPr="00FA4344" w14:paraId="5A66E525" w14:textId="77777777" w:rsidTr="00BE6DB7">
        <w:tc>
          <w:tcPr>
            <w:tcW w:w="1175" w:type="dxa"/>
          </w:tcPr>
          <w:p w14:paraId="7EA43C15" w14:textId="77777777" w:rsidR="00FA4344" w:rsidRPr="00FA4344" w:rsidRDefault="00FA4344" w:rsidP="00FA4344">
            <w:r w:rsidRPr="00FA4344">
              <w:t>PR78</w:t>
            </w:r>
          </w:p>
        </w:tc>
        <w:tc>
          <w:tcPr>
            <w:tcW w:w="4991" w:type="dxa"/>
          </w:tcPr>
          <w:p w14:paraId="7DA1E8FC" w14:textId="77777777" w:rsidR="00FA4344" w:rsidRPr="00FA4344" w:rsidRDefault="00FA4344" w:rsidP="00FA4344">
            <w:r w:rsidRPr="00FA4344">
              <w:t>Balfour self-retaining retractor (see remarks)</w:t>
            </w:r>
          </w:p>
        </w:tc>
        <w:tc>
          <w:tcPr>
            <w:tcW w:w="4991" w:type="dxa"/>
          </w:tcPr>
          <w:p w14:paraId="47741963" w14:textId="77777777" w:rsidR="00FA4344" w:rsidRPr="00FA4344" w:rsidRDefault="00FA4344" w:rsidP="00FA4344">
            <w:r w:rsidRPr="00FA4344">
              <w:rPr>
                <w:b/>
              </w:rPr>
              <w:t>TABLE 25</w:t>
            </w:r>
          </w:p>
          <w:p w14:paraId="4BFEBEF6" w14:textId="77777777" w:rsidR="00FA4344" w:rsidRPr="00FA4344" w:rsidRDefault="00FA4344" w:rsidP="00FA4344">
            <w:r w:rsidRPr="00FA4344">
              <w:t>Should ‘(see remarks)’ be removed from here?</w:t>
            </w:r>
          </w:p>
        </w:tc>
        <w:tc>
          <w:tcPr>
            <w:tcW w:w="3523" w:type="dxa"/>
          </w:tcPr>
          <w:p w14:paraId="06F0AE99" w14:textId="2C5227FB" w:rsidR="00FA4344" w:rsidRPr="00FA4344" w:rsidRDefault="00FA4344" w:rsidP="00FA4344"/>
        </w:tc>
      </w:tr>
      <w:tr w:rsidR="00FA4344" w:rsidRPr="00FA4344" w14:paraId="20A255E7" w14:textId="77777777" w:rsidTr="00BE6DB7">
        <w:tc>
          <w:tcPr>
            <w:tcW w:w="1175" w:type="dxa"/>
          </w:tcPr>
          <w:p w14:paraId="387193CF" w14:textId="77777777" w:rsidR="00FA4344" w:rsidRPr="00FA4344" w:rsidRDefault="00FA4344" w:rsidP="00FA4344">
            <w:r w:rsidRPr="00FA4344">
              <w:t>PR79</w:t>
            </w:r>
          </w:p>
        </w:tc>
        <w:tc>
          <w:tcPr>
            <w:tcW w:w="4991" w:type="dxa"/>
          </w:tcPr>
          <w:p w14:paraId="78403E18" w14:textId="77777777" w:rsidR="00FA4344" w:rsidRPr="00FA4344" w:rsidRDefault="00FA4344" w:rsidP="00FA4344">
            <w:r w:rsidRPr="00FA4344">
              <w:t xml:space="preserve">Search strategies for </w:t>
            </w:r>
            <w:proofErr w:type="spellStart"/>
            <w:r w:rsidRPr="00FA4344">
              <w:t>HRQoL</w:t>
            </w:r>
            <w:proofErr w:type="spellEnd"/>
            <w:r w:rsidRPr="00FA4344">
              <w:t xml:space="preserve"> data.</w:t>
            </w:r>
          </w:p>
        </w:tc>
        <w:tc>
          <w:tcPr>
            <w:tcW w:w="4991" w:type="dxa"/>
          </w:tcPr>
          <w:p w14:paraId="539B0D03" w14:textId="77777777" w:rsidR="00FA4344" w:rsidRPr="00FA4344" w:rsidRDefault="00FA4344" w:rsidP="00FA4344">
            <w:r w:rsidRPr="00FA4344">
              <w:rPr>
                <w:b/>
              </w:rPr>
              <w:t>BOX 1</w:t>
            </w:r>
          </w:p>
          <w:p w14:paraId="7E4F1450" w14:textId="77777777" w:rsidR="00FA4344" w:rsidRPr="00FA4344" w:rsidRDefault="00FA4344" w:rsidP="00FA4344">
            <w:r w:rsidRPr="00FA4344">
              <w:t>As this table consisted of a single list it has been displayed as a box.</w:t>
            </w:r>
          </w:p>
        </w:tc>
        <w:tc>
          <w:tcPr>
            <w:tcW w:w="3523" w:type="dxa"/>
          </w:tcPr>
          <w:p w14:paraId="3ACB344E" w14:textId="66D48300" w:rsidR="00FA4344" w:rsidRPr="00FA4344" w:rsidRDefault="00FA4344" w:rsidP="00FA4344"/>
        </w:tc>
      </w:tr>
      <w:tr w:rsidR="00FA4344" w:rsidRPr="00FA4344" w14:paraId="28522899" w14:textId="77777777" w:rsidTr="00BE6DB7">
        <w:tc>
          <w:tcPr>
            <w:tcW w:w="1175" w:type="dxa"/>
          </w:tcPr>
          <w:p w14:paraId="0EC62FED" w14:textId="77777777" w:rsidR="00FA4344" w:rsidRPr="00FA4344" w:rsidRDefault="00FA4344" w:rsidP="00FA4344">
            <w:r w:rsidRPr="00FA4344">
              <w:t>PR80</w:t>
            </w:r>
          </w:p>
        </w:tc>
        <w:tc>
          <w:tcPr>
            <w:tcW w:w="4991" w:type="dxa"/>
          </w:tcPr>
          <w:p w14:paraId="642942A1" w14:textId="77777777" w:rsidR="00FA4344" w:rsidRPr="00FA4344" w:rsidRDefault="00FA4344" w:rsidP="00FA4344">
            <w:r w:rsidRPr="00FA4344">
              <w:t>Date searched</w:t>
            </w:r>
          </w:p>
        </w:tc>
        <w:tc>
          <w:tcPr>
            <w:tcW w:w="4991" w:type="dxa"/>
          </w:tcPr>
          <w:p w14:paraId="1DEE08C9" w14:textId="77777777" w:rsidR="00FA4344" w:rsidRPr="00FA4344" w:rsidRDefault="00FA4344" w:rsidP="00FA4344">
            <w:r w:rsidRPr="00FA4344">
              <w:rPr>
                <w:b/>
              </w:rPr>
              <w:t>BOX 1, Appendicitis</w:t>
            </w:r>
          </w:p>
          <w:p w14:paraId="4FD3C8E2" w14:textId="77777777" w:rsidR="00FA4344" w:rsidRPr="00FA4344" w:rsidRDefault="00FA4344" w:rsidP="00FA4344">
            <w:r w:rsidRPr="00FA4344">
              <w:t>Please provide the date searched for all strategies.</w:t>
            </w:r>
          </w:p>
        </w:tc>
        <w:tc>
          <w:tcPr>
            <w:tcW w:w="3523" w:type="dxa"/>
          </w:tcPr>
          <w:p w14:paraId="0ACE52FB" w14:textId="01B28766" w:rsidR="00FA4344" w:rsidRPr="00FA4344" w:rsidRDefault="00FA4344" w:rsidP="00FA4344"/>
        </w:tc>
      </w:tr>
      <w:tr w:rsidR="00FA4344" w:rsidRPr="00FA4344" w14:paraId="35F44993" w14:textId="77777777" w:rsidTr="00BE6DB7">
        <w:tc>
          <w:tcPr>
            <w:tcW w:w="1175" w:type="dxa"/>
          </w:tcPr>
          <w:p w14:paraId="72EC3F02" w14:textId="77777777" w:rsidR="00FA4344" w:rsidRPr="00FA4344" w:rsidRDefault="00FA4344" w:rsidP="00FA4344">
            <w:r w:rsidRPr="00FA4344">
              <w:t>PR81</w:t>
            </w:r>
          </w:p>
        </w:tc>
        <w:tc>
          <w:tcPr>
            <w:tcW w:w="4991" w:type="dxa"/>
          </w:tcPr>
          <w:p w14:paraId="6C3A303A" w14:textId="77777777" w:rsidR="00FA4344" w:rsidRPr="00FA4344" w:rsidRDefault="00FA4344" w:rsidP="00FA4344">
            <w:r w:rsidRPr="00FA4344">
              <w:t xml:space="preserve">two studies </w:t>
            </w:r>
          </w:p>
        </w:tc>
        <w:tc>
          <w:tcPr>
            <w:tcW w:w="4991" w:type="dxa"/>
          </w:tcPr>
          <w:p w14:paraId="0F590EB2" w14:textId="77777777" w:rsidR="00FA4344" w:rsidRPr="00FA4344" w:rsidRDefault="00FA4344" w:rsidP="00FA4344">
            <w:r w:rsidRPr="00FA4344">
              <w:rPr>
                <w:b/>
              </w:rPr>
              <w:t>Appendix 4 Additional notes on calculations of costs and quality-adjusted life-years, Search for appropriate health-related quality-of-life scores and adjustment, Findings of the literature review</w:t>
            </w:r>
          </w:p>
          <w:p w14:paraId="66956C3F" w14:textId="77777777" w:rsidR="00FA4344" w:rsidRPr="00FA4344" w:rsidRDefault="00FA4344" w:rsidP="00FA4344">
            <w:r w:rsidRPr="00FA4344">
              <w:t>Please provide the reference number/full reference details for the two studies.</w:t>
            </w:r>
          </w:p>
        </w:tc>
        <w:tc>
          <w:tcPr>
            <w:tcW w:w="3523" w:type="dxa"/>
          </w:tcPr>
          <w:p w14:paraId="0D66A5D3" w14:textId="3900F2DA" w:rsidR="00FA4344" w:rsidRPr="00FA4344" w:rsidRDefault="00FA4344" w:rsidP="00FA4344"/>
        </w:tc>
      </w:tr>
      <w:tr w:rsidR="00FA4344" w:rsidRPr="00FA4344" w14:paraId="6FA243F4" w14:textId="77777777" w:rsidTr="00BE6DB7">
        <w:tc>
          <w:tcPr>
            <w:tcW w:w="1175" w:type="dxa"/>
          </w:tcPr>
          <w:p w14:paraId="77B74F89" w14:textId="77777777" w:rsidR="00FA4344" w:rsidRPr="00FA4344" w:rsidRDefault="00FA4344" w:rsidP="00FA4344">
            <w:r w:rsidRPr="00FA4344">
              <w:t>PR82</w:t>
            </w:r>
          </w:p>
        </w:tc>
        <w:tc>
          <w:tcPr>
            <w:tcW w:w="4991" w:type="dxa"/>
          </w:tcPr>
          <w:p w14:paraId="4E733161" w14:textId="77777777" w:rsidR="00FA4344" w:rsidRPr="00FA4344" w:rsidRDefault="00FA4344" w:rsidP="00FA4344">
            <w:r w:rsidRPr="00FA4344">
              <w:t>captured by differences in 1-year mortality and in the rate and duration of emergency re-admissions (</w:t>
            </w:r>
            <w:r w:rsidRPr="00FA4344">
              <w:rPr>
                <w:i/>
              </w:rPr>
              <w:t>Figure 30</w:t>
            </w:r>
            <w:r w:rsidRPr="00FA4344">
              <w:t>)</w:t>
            </w:r>
          </w:p>
        </w:tc>
        <w:tc>
          <w:tcPr>
            <w:tcW w:w="4991" w:type="dxa"/>
          </w:tcPr>
          <w:p w14:paraId="343A44C2" w14:textId="77777777" w:rsidR="00FA4344" w:rsidRPr="00FA4344" w:rsidRDefault="00FA4344" w:rsidP="00FA4344">
            <w:r w:rsidRPr="00FA4344">
              <w:rPr>
                <w:b/>
              </w:rPr>
              <w:t>Appendix 4 Additional notes on calculations of costs and quality-adjusted life-years, Search for appropriate health-related quality-of-life scores and adjustment, Findings of the literature review</w:t>
            </w:r>
          </w:p>
          <w:p w14:paraId="3A6C9D3F" w14:textId="77777777" w:rsidR="00FA4344" w:rsidRPr="00FA4344" w:rsidRDefault="00FA4344" w:rsidP="00FA4344">
            <w:r w:rsidRPr="00FA4344">
              <w:lastRenderedPageBreak/>
              <w:t>A citation to Figure 30 has been added. OK?</w:t>
            </w:r>
          </w:p>
        </w:tc>
        <w:tc>
          <w:tcPr>
            <w:tcW w:w="3523" w:type="dxa"/>
          </w:tcPr>
          <w:p w14:paraId="73D93A66" w14:textId="747161C6" w:rsidR="00FA4344" w:rsidRPr="00FA4344" w:rsidRDefault="00FA4344" w:rsidP="00FA4344"/>
        </w:tc>
      </w:tr>
    </w:tbl>
    <w:p w14:paraId="3F15CCDE" w14:textId="77777777" w:rsidR="00696B05" w:rsidRPr="00FA4344" w:rsidRDefault="00696B05"/>
    <w:sectPr w:rsidR="00696B05" w:rsidRPr="00FA4344" w:rsidSect="00FA4344">
      <w:headerReference w:type="even" r:id="rId6"/>
      <w:headerReference w:type="default" r:id="rId7"/>
      <w:footerReference w:type="even" r:id="rId8"/>
      <w:footerReference w:type="default" r:id="rId9"/>
      <w:headerReference w:type="first" r:id="rId10"/>
      <w:footerReference w:type="first" r:id="rId11"/>
      <w:pgSz w:w="16840" w:h="11900" w:orient="landscape"/>
      <w:pgMar w:top="960" w:right="960" w:bottom="960" w:left="1200" w:header="480" w:footer="4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BA80C" w14:textId="77777777" w:rsidR="000D1841" w:rsidRDefault="000D1841" w:rsidP="00FA4344">
      <w:pPr>
        <w:spacing w:after="0"/>
      </w:pPr>
      <w:r>
        <w:separator/>
      </w:r>
    </w:p>
  </w:endnote>
  <w:endnote w:type="continuationSeparator" w:id="0">
    <w:p w14:paraId="7EC99BA4" w14:textId="77777777" w:rsidR="000D1841" w:rsidRDefault="000D1841" w:rsidP="00FA43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B3844" w14:textId="77777777" w:rsidR="00FA4344" w:rsidRDefault="00FA43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FC8F6" w14:textId="77777777" w:rsidR="00FA4344" w:rsidRDefault="00FA4344">
    <w:pPr>
      <w:pStyle w:val="Footer"/>
    </w:pPr>
    <w:r>
      <w:t xml:space="preserve">Created by </w:t>
    </w:r>
    <w:proofErr w:type="spellStart"/>
    <w:r>
      <w:t>Siân</w:t>
    </w:r>
    <w:proofErr w:type="spellEnd"/>
    <w:r>
      <w:t xml:space="preserve"> Jones of Prepress Projects Ltd, Perth, UK, on 15 September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01E75" w14:textId="77777777" w:rsidR="00FA4344" w:rsidRDefault="00FA43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64883" w14:textId="77777777" w:rsidR="000D1841" w:rsidRDefault="000D1841" w:rsidP="00FA4344">
      <w:pPr>
        <w:spacing w:after="0"/>
      </w:pPr>
      <w:r>
        <w:separator/>
      </w:r>
    </w:p>
  </w:footnote>
  <w:footnote w:type="continuationSeparator" w:id="0">
    <w:p w14:paraId="105A3C0B" w14:textId="77777777" w:rsidR="000D1841" w:rsidRDefault="000D1841" w:rsidP="00FA43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75626" w14:textId="77777777" w:rsidR="00FA4344" w:rsidRDefault="00FA43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0B7FD" w14:textId="77777777" w:rsidR="00FA4344" w:rsidRDefault="00FA4344">
    <w:pPr>
      <w:pStyle w:val="Header"/>
    </w:pPr>
    <w:r>
      <w:t>PROOF QUERIES: HSDR-18-02-25-editedNC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F3246" w14:textId="77777777" w:rsidR="00FA4344" w:rsidRDefault="00FA43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344"/>
    <w:rsid w:val="000A2AD3"/>
    <w:rsid w:val="000D1841"/>
    <w:rsid w:val="00113118"/>
    <w:rsid w:val="00183945"/>
    <w:rsid w:val="001B4927"/>
    <w:rsid w:val="002851DE"/>
    <w:rsid w:val="003A5284"/>
    <w:rsid w:val="00670009"/>
    <w:rsid w:val="00696B05"/>
    <w:rsid w:val="006E18BE"/>
    <w:rsid w:val="008C397D"/>
    <w:rsid w:val="00AB5F08"/>
    <w:rsid w:val="00B87ADA"/>
    <w:rsid w:val="00B91E6E"/>
    <w:rsid w:val="00BE6DB7"/>
    <w:rsid w:val="00DF25D8"/>
    <w:rsid w:val="00FA4344"/>
    <w:rsid w:val="00FD2E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5590410"/>
  <w15:chartTrackingRefBased/>
  <w15:docId w15:val="{220879A9-4A13-BC49-B440-47C110A7E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Helvetica" w:hAnsi="Helvetic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4344"/>
    <w:pPr>
      <w:tabs>
        <w:tab w:val="center" w:pos="4513"/>
        <w:tab w:val="right" w:pos="9026"/>
      </w:tabs>
    </w:pPr>
    <w:rPr>
      <w:b/>
    </w:rPr>
  </w:style>
  <w:style w:type="character" w:customStyle="1" w:styleId="HeaderChar">
    <w:name w:val="Header Char"/>
    <w:basedOn w:val="DefaultParagraphFont"/>
    <w:link w:val="Header"/>
    <w:uiPriority w:val="99"/>
    <w:rsid w:val="00FA4344"/>
    <w:rPr>
      <w:rFonts w:ascii="Helvetica" w:hAnsi="Helvetica"/>
      <w:b/>
      <w:sz w:val="20"/>
    </w:rPr>
  </w:style>
  <w:style w:type="paragraph" w:styleId="Footer">
    <w:name w:val="footer"/>
    <w:basedOn w:val="Normal"/>
    <w:link w:val="FooterChar"/>
    <w:uiPriority w:val="99"/>
    <w:unhideWhenUsed/>
    <w:rsid w:val="00FA4344"/>
    <w:pPr>
      <w:tabs>
        <w:tab w:val="center" w:pos="4513"/>
        <w:tab w:val="right" w:pos="9026"/>
      </w:tabs>
    </w:pPr>
    <w:rPr>
      <w:sz w:val="14"/>
    </w:rPr>
  </w:style>
  <w:style w:type="character" w:customStyle="1" w:styleId="FooterChar">
    <w:name w:val="Footer Char"/>
    <w:basedOn w:val="DefaultParagraphFont"/>
    <w:link w:val="Footer"/>
    <w:uiPriority w:val="99"/>
    <w:rsid w:val="00FA4344"/>
    <w:rPr>
      <w:rFonts w:ascii="Helvetica" w:hAnsi="Helvetica"/>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3586</Words>
  <Characters>20445</Characters>
  <Application>Microsoft Office Word</Application>
  <DocSecurity>0</DocSecurity>
  <Lines>170</Lines>
  <Paragraphs>47</Paragraphs>
  <ScaleCrop>false</ScaleCrop>
  <Company>Prepress Projects Ltd</Company>
  <LinksUpToDate>false</LinksUpToDate>
  <CharactersWithSpaces>23984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Siân Jones</dc:creator>
  <cp:keywords/>
  <dc:description/>
  <cp:lastModifiedBy>Ross Stewart</cp:lastModifiedBy>
  <cp:revision>3</cp:revision>
  <dcterms:created xsi:type="dcterms:W3CDTF">2022-09-15T11:29:00Z</dcterms:created>
  <dcterms:modified xsi:type="dcterms:W3CDTF">2022-10-04T13:20:00Z</dcterms:modified>
</cp:coreProperties>
</file>